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1A" w:rsidRPr="00A50296" w:rsidRDefault="0009651A" w:rsidP="005110F2">
      <w:pPr>
        <w:pStyle w:val="Default"/>
        <w:spacing w:line="360" w:lineRule="auto"/>
        <w:jc w:val="center"/>
        <w:rPr>
          <w:rFonts w:ascii="Times New Roman" w:hAnsi="Times New Roman" w:cs="Times New Roman"/>
          <w:sz w:val="36"/>
          <w:szCs w:val="36"/>
        </w:rPr>
      </w:pPr>
      <w:r w:rsidRPr="00A50296">
        <w:rPr>
          <w:rFonts w:ascii="Times New Roman" w:hAnsi="Times New Roman" w:cs="Times New Roman"/>
          <w:b/>
          <w:bCs/>
          <w:i/>
          <w:iCs/>
          <w:sz w:val="36"/>
          <w:szCs w:val="36"/>
        </w:rPr>
        <w:t xml:space="preserve">Prefeitura Municipal de Santo </w:t>
      </w:r>
      <w:r w:rsidR="00D71ADA" w:rsidRPr="00A50296">
        <w:rPr>
          <w:rFonts w:ascii="Times New Roman" w:hAnsi="Times New Roman" w:cs="Times New Roman"/>
          <w:b/>
          <w:bCs/>
          <w:i/>
          <w:iCs/>
          <w:sz w:val="36"/>
          <w:szCs w:val="36"/>
        </w:rPr>
        <w:t>Antônio</w:t>
      </w:r>
      <w:r w:rsidRPr="00A50296">
        <w:rPr>
          <w:rFonts w:ascii="Times New Roman" w:hAnsi="Times New Roman" w:cs="Times New Roman"/>
          <w:b/>
          <w:bCs/>
          <w:i/>
          <w:iCs/>
          <w:sz w:val="36"/>
          <w:szCs w:val="36"/>
        </w:rPr>
        <w:t xml:space="preserve"> do Leste.</w:t>
      </w:r>
    </w:p>
    <w:p w:rsidR="0009651A" w:rsidRPr="00A50296" w:rsidRDefault="0009651A" w:rsidP="005110F2">
      <w:pPr>
        <w:pStyle w:val="Default"/>
        <w:spacing w:line="360" w:lineRule="auto"/>
        <w:rPr>
          <w:rFonts w:ascii="Times New Roman" w:hAnsi="Times New Roman" w:cs="Times New Roman"/>
          <w:color w:val="auto"/>
        </w:rPr>
      </w:pPr>
    </w:p>
    <w:p w:rsidR="00147A25" w:rsidRPr="00A50296" w:rsidRDefault="0009651A" w:rsidP="00147A25">
      <w:pPr>
        <w:pStyle w:val="Default"/>
        <w:spacing w:line="360" w:lineRule="auto"/>
        <w:jc w:val="center"/>
        <w:rPr>
          <w:rFonts w:ascii="Times New Roman" w:hAnsi="Times New Roman" w:cs="Times New Roman"/>
          <w:color w:val="auto"/>
          <w:sz w:val="28"/>
          <w:szCs w:val="28"/>
        </w:rPr>
      </w:pPr>
      <w:r w:rsidRPr="00A50296">
        <w:rPr>
          <w:rFonts w:ascii="Times New Roman" w:hAnsi="Times New Roman" w:cs="Times New Roman"/>
          <w:b/>
          <w:bCs/>
          <w:color w:val="auto"/>
          <w:sz w:val="28"/>
          <w:szCs w:val="28"/>
        </w:rPr>
        <w:t>EDITAL DE CHAMADA PÚBLICA</w:t>
      </w:r>
      <w:r w:rsidR="00147A25" w:rsidRPr="00A50296">
        <w:rPr>
          <w:rFonts w:ascii="Times New Roman" w:hAnsi="Times New Roman" w:cs="Times New Roman"/>
          <w:b/>
          <w:bCs/>
          <w:color w:val="auto"/>
          <w:sz w:val="28"/>
          <w:szCs w:val="28"/>
        </w:rPr>
        <w:t xml:space="preserve"> N.º 001/2019</w:t>
      </w:r>
      <w:r w:rsidR="00B84AF3">
        <w:rPr>
          <w:rFonts w:ascii="Times New Roman" w:hAnsi="Times New Roman" w:cs="Times New Roman"/>
          <w:b/>
          <w:bCs/>
          <w:color w:val="auto"/>
          <w:sz w:val="28"/>
          <w:szCs w:val="28"/>
        </w:rPr>
        <w:t xml:space="preserve"> - PRORROGADO</w:t>
      </w:r>
    </w:p>
    <w:p w:rsidR="0009651A" w:rsidRPr="00A50296" w:rsidRDefault="00170AD7" w:rsidP="005110F2">
      <w:pPr>
        <w:pStyle w:val="Default"/>
        <w:spacing w:line="360" w:lineRule="auto"/>
        <w:jc w:val="center"/>
        <w:rPr>
          <w:rFonts w:ascii="Times New Roman" w:hAnsi="Times New Roman" w:cs="Times New Roman"/>
          <w:b/>
          <w:bCs/>
          <w:color w:val="auto"/>
          <w:sz w:val="28"/>
          <w:szCs w:val="28"/>
        </w:rPr>
      </w:pPr>
      <w:r w:rsidRPr="00A50296">
        <w:rPr>
          <w:rFonts w:ascii="Times New Roman" w:hAnsi="Times New Roman" w:cs="Times New Roman"/>
          <w:b/>
          <w:bCs/>
          <w:color w:val="auto"/>
          <w:sz w:val="28"/>
          <w:szCs w:val="28"/>
        </w:rPr>
        <w:t xml:space="preserve">Processo </w:t>
      </w:r>
      <w:r w:rsidR="00D71ADA" w:rsidRPr="00A50296">
        <w:rPr>
          <w:rFonts w:ascii="Times New Roman" w:hAnsi="Times New Roman" w:cs="Times New Roman"/>
          <w:b/>
          <w:bCs/>
          <w:color w:val="auto"/>
          <w:sz w:val="28"/>
          <w:szCs w:val="28"/>
        </w:rPr>
        <w:t xml:space="preserve">n.º </w:t>
      </w:r>
      <w:r w:rsidR="00147A25" w:rsidRPr="00A50296">
        <w:rPr>
          <w:rFonts w:ascii="Times New Roman" w:hAnsi="Times New Roman" w:cs="Times New Roman"/>
          <w:b/>
          <w:bCs/>
          <w:color w:val="auto"/>
          <w:sz w:val="28"/>
          <w:szCs w:val="28"/>
        </w:rPr>
        <w:t>105</w:t>
      </w:r>
      <w:r w:rsidRPr="00A50296">
        <w:rPr>
          <w:rFonts w:ascii="Times New Roman" w:hAnsi="Times New Roman" w:cs="Times New Roman"/>
          <w:b/>
          <w:bCs/>
          <w:color w:val="auto"/>
          <w:sz w:val="28"/>
          <w:szCs w:val="28"/>
        </w:rPr>
        <w:t>/201</w:t>
      </w:r>
      <w:r w:rsidR="00147A25" w:rsidRPr="00A50296">
        <w:rPr>
          <w:rFonts w:ascii="Times New Roman" w:hAnsi="Times New Roman" w:cs="Times New Roman"/>
          <w:b/>
          <w:bCs/>
          <w:color w:val="auto"/>
          <w:sz w:val="28"/>
          <w:szCs w:val="28"/>
        </w:rPr>
        <w:t>9</w:t>
      </w:r>
      <w:r w:rsidR="0009651A" w:rsidRPr="00A50296">
        <w:rPr>
          <w:rFonts w:ascii="Times New Roman" w:hAnsi="Times New Roman" w:cs="Times New Roman"/>
          <w:b/>
          <w:bCs/>
          <w:color w:val="auto"/>
          <w:sz w:val="28"/>
          <w:szCs w:val="28"/>
        </w:rPr>
        <w:t>.</w:t>
      </w:r>
    </w:p>
    <w:p w:rsidR="0009651A" w:rsidRPr="00A50296" w:rsidRDefault="0009651A" w:rsidP="005110F2">
      <w:pPr>
        <w:pStyle w:val="Default"/>
        <w:spacing w:line="360" w:lineRule="auto"/>
        <w:jc w:val="both"/>
        <w:rPr>
          <w:rFonts w:ascii="Times New Roman" w:hAnsi="Times New Roman" w:cs="Times New Roman"/>
          <w:color w:val="auto"/>
        </w:rPr>
      </w:pPr>
    </w:p>
    <w:p w:rsidR="0009651A" w:rsidRPr="00A50296" w:rsidRDefault="0009651A" w:rsidP="005110F2">
      <w:pPr>
        <w:pStyle w:val="Default"/>
        <w:spacing w:line="360" w:lineRule="auto"/>
        <w:ind w:firstLine="708"/>
        <w:jc w:val="both"/>
        <w:rPr>
          <w:rFonts w:ascii="Times New Roman" w:hAnsi="Times New Roman" w:cs="Times New Roman"/>
          <w:b/>
          <w:color w:val="auto"/>
        </w:rPr>
      </w:pPr>
      <w:r w:rsidRPr="00A50296">
        <w:rPr>
          <w:rFonts w:ascii="Times New Roman" w:hAnsi="Times New Roman" w:cs="Times New Roman"/>
          <w:color w:val="auto"/>
        </w:rPr>
        <w:t xml:space="preserve">A Prefeitura de Santo </w:t>
      </w:r>
      <w:r w:rsidR="00D71ADA" w:rsidRPr="00A50296">
        <w:rPr>
          <w:rFonts w:ascii="Times New Roman" w:hAnsi="Times New Roman" w:cs="Times New Roman"/>
          <w:color w:val="auto"/>
        </w:rPr>
        <w:t>Antônio</w:t>
      </w:r>
      <w:r w:rsidRPr="00A50296">
        <w:rPr>
          <w:rFonts w:ascii="Times New Roman" w:hAnsi="Times New Roman" w:cs="Times New Roman"/>
          <w:color w:val="auto"/>
        </w:rPr>
        <w:t xml:space="preserve"> do Leste - MT, pessoa jurídica de direito público, com sede</w:t>
      </w:r>
      <w:r w:rsidR="00B1324D" w:rsidRPr="00A50296">
        <w:rPr>
          <w:rFonts w:ascii="Times New Roman" w:hAnsi="Times New Roman" w:cs="Times New Roman"/>
          <w:color w:val="auto"/>
        </w:rPr>
        <w:t xml:space="preserve"> na </w:t>
      </w:r>
      <w:r w:rsidR="004077D9" w:rsidRPr="00A50296">
        <w:rPr>
          <w:rFonts w:ascii="Times New Roman" w:hAnsi="Times New Roman" w:cs="Times New Roman"/>
          <w:color w:val="auto"/>
        </w:rPr>
        <w:t>Av. Goiás,</w:t>
      </w:r>
      <w:r w:rsidR="00B1324D" w:rsidRPr="00A50296">
        <w:rPr>
          <w:rFonts w:ascii="Times New Roman" w:hAnsi="Times New Roman" w:cs="Times New Roman"/>
          <w:color w:val="auto"/>
        </w:rPr>
        <w:t xml:space="preserve"> n: 367 Jardim Santa Inês</w:t>
      </w:r>
      <w:r w:rsidRPr="00A50296">
        <w:rPr>
          <w:rFonts w:ascii="Times New Roman" w:hAnsi="Times New Roman" w:cs="Times New Roman"/>
          <w:color w:val="auto"/>
        </w:rPr>
        <w:t>, inscrita no C</w:t>
      </w:r>
      <w:r w:rsidR="00B1324D" w:rsidRPr="00A50296">
        <w:rPr>
          <w:rFonts w:ascii="Times New Roman" w:hAnsi="Times New Roman" w:cs="Times New Roman"/>
          <w:color w:val="auto"/>
        </w:rPr>
        <w:t>NPJ sob o nº</w:t>
      </w:r>
      <w:r w:rsidR="00D71ADA" w:rsidRPr="00A50296">
        <w:rPr>
          <w:rFonts w:ascii="Times New Roman" w:hAnsi="Times New Roman" w:cs="Times New Roman"/>
          <w:color w:val="auto"/>
        </w:rPr>
        <w:t xml:space="preserve">. </w:t>
      </w:r>
      <w:r w:rsidR="00CE1A90" w:rsidRPr="00A50296">
        <w:rPr>
          <w:rFonts w:ascii="Times New Roman" w:hAnsi="Times New Roman" w:cs="Times New Roman"/>
          <w:color w:val="auto"/>
        </w:rPr>
        <w:t>04</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217</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362</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0001</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90</w:t>
      </w:r>
      <w:r w:rsidRPr="00A50296">
        <w:rPr>
          <w:rFonts w:ascii="Times New Roman" w:hAnsi="Times New Roman" w:cs="Times New Roman"/>
          <w:color w:val="auto"/>
        </w:rPr>
        <w:t>, representado neste ato pelo Prefeito,</w:t>
      </w:r>
      <w:r w:rsidR="00B1324D" w:rsidRPr="00A50296">
        <w:rPr>
          <w:rFonts w:ascii="Times New Roman" w:hAnsi="Times New Roman" w:cs="Times New Roman"/>
          <w:color w:val="auto"/>
        </w:rPr>
        <w:t xml:space="preserve"> Miguel</w:t>
      </w:r>
      <w:r w:rsidR="00D71ADA" w:rsidRPr="00A50296">
        <w:rPr>
          <w:rFonts w:ascii="Times New Roman" w:hAnsi="Times New Roman" w:cs="Times New Roman"/>
          <w:color w:val="auto"/>
        </w:rPr>
        <w:t xml:space="preserve"> Jose</w:t>
      </w:r>
      <w:r w:rsidR="00B1324D" w:rsidRPr="00A50296">
        <w:rPr>
          <w:rFonts w:ascii="Times New Roman" w:hAnsi="Times New Roman" w:cs="Times New Roman"/>
          <w:color w:val="auto"/>
        </w:rPr>
        <w:t xml:space="preserve"> Brunetta</w:t>
      </w:r>
      <w:r w:rsidRPr="00A50296">
        <w:rPr>
          <w:rFonts w:ascii="Times New Roman" w:hAnsi="Times New Roman" w:cs="Times New Roman"/>
          <w:color w:val="auto"/>
        </w:rPr>
        <w:t>, no uso de suas prerrogativas legais, e considerando o disposto</w:t>
      </w:r>
      <w:r w:rsidR="004077D9" w:rsidRPr="00A50296">
        <w:rPr>
          <w:rFonts w:ascii="Times New Roman" w:hAnsi="Times New Roman" w:cs="Times New Roman"/>
          <w:color w:val="auto"/>
        </w:rPr>
        <w:t xml:space="preserve"> na</w:t>
      </w:r>
      <w:r w:rsidRPr="00A50296">
        <w:rPr>
          <w:rFonts w:ascii="Times New Roman" w:hAnsi="Times New Roman" w:cs="Times New Roman"/>
          <w:color w:val="auto"/>
        </w:rPr>
        <w:t xml:space="preserve"> Lei 11.947/200</w:t>
      </w:r>
      <w:r w:rsidR="004077D9" w:rsidRPr="00A50296">
        <w:rPr>
          <w:rFonts w:ascii="Times New Roman" w:hAnsi="Times New Roman" w:cs="Times New Roman"/>
          <w:color w:val="auto"/>
        </w:rPr>
        <w:t>9 e na Resolução FNDE/ CD n.º 26</w:t>
      </w:r>
      <w:r w:rsidRPr="00A50296">
        <w:rPr>
          <w:rFonts w:ascii="Times New Roman" w:hAnsi="Times New Roman" w:cs="Times New Roman"/>
          <w:color w:val="auto"/>
        </w:rPr>
        <w:t>/20</w:t>
      </w:r>
      <w:r w:rsidR="004077D9" w:rsidRPr="00A50296">
        <w:rPr>
          <w:rFonts w:ascii="Times New Roman" w:hAnsi="Times New Roman" w:cs="Times New Roman"/>
          <w:color w:val="auto"/>
        </w:rPr>
        <w:t>13</w:t>
      </w:r>
      <w:r w:rsidRPr="00A50296">
        <w:rPr>
          <w:rFonts w:ascii="Times New Roman" w:hAnsi="Times New Roman" w:cs="Times New Roman"/>
          <w:color w:val="auto"/>
        </w:rPr>
        <w:t>, por meio da Secretaria</w:t>
      </w:r>
      <w:r w:rsidR="00B1324D" w:rsidRPr="00A50296">
        <w:rPr>
          <w:rFonts w:ascii="Times New Roman" w:hAnsi="Times New Roman" w:cs="Times New Roman"/>
          <w:color w:val="auto"/>
        </w:rPr>
        <w:t xml:space="preserve"> Municipal de Educação</w:t>
      </w:r>
      <w:r w:rsidRPr="00A50296">
        <w:rPr>
          <w:rFonts w:ascii="Times New Roman" w:hAnsi="Times New Roman" w:cs="Times New Roman"/>
          <w:color w:val="auto"/>
        </w:rPr>
        <w:t xml:space="preserve">, torna público o processo de </w:t>
      </w:r>
      <w:r w:rsidRPr="00A50296">
        <w:rPr>
          <w:rFonts w:ascii="Times New Roman" w:hAnsi="Times New Roman" w:cs="Times New Roman"/>
          <w:bCs/>
          <w:color w:val="auto"/>
        </w:rPr>
        <w:t>Chamada Pública</w:t>
      </w:r>
      <w:r w:rsidRPr="00A50296">
        <w:rPr>
          <w:rFonts w:ascii="Times New Roman" w:hAnsi="Times New Roman" w:cs="Times New Roman"/>
          <w:b/>
          <w:bCs/>
          <w:color w:val="auto"/>
        </w:rPr>
        <w:t xml:space="preserve"> </w:t>
      </w:r>
      <w:r w:rsidRPr="00A50296">
        <w:rPr>
          <w:rFonts w:ascii="Times New Roman" w:hAnsi="Times New Roman" w:cs="Times New Roman"/>
          <w:color w:val="auto"/>
        </w:rPr>
        <w:t xml:space="preserve">para </w:t>
      </w:r>
      <w:r w:rsidR="004077D9" w:rsidRPr="00A50296">
        <w:rPr>
          <w:rFonts w:ascii="Times New Roman" w:hAnsi="Times New Roman" w:cs="Times New Roman"/>
          <w:b/>
        </w:rPr>
        <w:t>aquisição de gêneros alimentícios da agricultura familiar e empreendedor familiar rural para alimentação escolar, conforme a lei nº 11.947/2009 e resolução FNDE nº 026/2013</w:t>
      </w:r>
      <w:r w:rsidRPr="00A50296">
        <w:rPr>
          <w:rFonts w:ascii="Times New Roman" w:hAnsi="Times New Roman" w:cs="Times New Roman"/>
          <w:color w:val="auto"/>
        </w:rPr>
        <w:t>, conforme Termo de Referência. Os Grupos Formais/Informais deverão apresentar a documentação para habilitaç</w:t>
      </w:r>
      <w:r w:rsidR="00BF1D98" w:rsidRPr="00A50296">
        <w:rPr>
          <w:rFonts w:ascii="Times New Roman" w:hAnsi="Times New Roman" w:cs="Times New Roman"/>
          <w:color w:val="auto"/>
        </w:rPr>
        <w:t xml:space="preserve">ão e Projeto de Venda no dia </w:t>
      </w:r>
      <w:r w:rsidR="00087683">
        <w:rPr>
          <w:rFonts w:ascii="Times New Roman" w:hAnsi="Times New Roman" w:cs="Times New Roman"/>
          <w:b/>
          <w:color w:val="auto"/>
        </w:rPr>
        <w:t>23</w:t>
      </w:r>
      <w:r w:rsidR="00170AD7" w:rsidRPr="00A50296">
        <w:rPr>
          <w:rFonts w:ascii="Times New Roman" w:hAnsi="Times New Roman" w:cs="Times New Roman"/>
          <w:b/>
          <w:bCs/>
          <w:color w:val="auto"/>
        </w:rPr>
        <w:t xml:space="preserve"> de </w:t>
      </w:r>
      <w:r w:rsidR="00B84AF3">
        <w:rPr>
          <w:rFonts w:ascii="Times New Roman" w:hAnsi="Times New Roman" w:cs="Times New Roman"/>
          <w:b/>
          <w:bCs/>
          <w:color w:val="auto"/>
        </w:rPr>
        <w:t>outubro</w:t>
      </w:r>
      <w:bookmarkStart w:id="0" w:name="_GoBack"/>
      <w:bookmarkEnd w:id="0"/>
      <w:r w:rsidR="00170AD7" w:rsidRPr="00A50296">
        <w:rPr>
          <w:rFonts w:ascii="Times New Roman" w:hAnsi="Times New Roman" w:cs="Times New Roman"/>
          <w:b/>
          <w:bCs/>
          <w:color w:val="auto"/>
        </w:rPr>
        <w:t xml:space="preserve"> </w:t>
      </w:r>
      <w:r w:rsidR="00BF1D98" w:rsidRPr="00A50296">
        <w:rPr>
          <w:rFonts w:ascii="Times New Roman" w:hAnsi="Times New Roman" w:cs="Times New Roman"/>
          <w:b/>
          <w:bCs/>
          <w:color w:val="auto"/>
        </w:rPr>
        <w:t xml:space="preserve">de </w:t>
      </w:r>
      <w:r w:rsidR="00087683">
        <w:rPr>
          <w:rFonts w:ascii="Times New Roman" w:hAnsi="Times New Roman" w:cs="Times New Roman"/>
          <w:b/>
          <w:bCs/>
          <w:color w:val="auto"/>
        </w:rPr>
        <w:t>2019</w:t>
      </w:r>
      <w:r w:rsidR="00BF1D98" w:rsidRPr="00A50296">
        <w:rPr>
          <w:rFonts w:ascii="Times New Roman" w:hAnsi="Times New Roman" w:cs="Times New Roman"/>
          <w:b/>
          <w:bCs/>
          <w:color w:val="auto"/>
        </w:rPr>
        <w:t xml:space="preserve"> ás 08h00min</w:t>
      </w:r>
      <w:r w:rsidRPr="00A50296">
        <w:rPr>
          <w:rFonts w:ascii="Times New Roman" w:hAnsi="Times New Roman" w:cs="Times New Roman"/>
          <w:b/>
          <w:bCs/>
          <w:color w:val="auto"/>
        </w:rPr>
        <w:t xml:space="preserve"> </w:t>
      </w:r>
      <w:r w:rsidRPr="00A50296">
        <w:rPr>
          <w:rFonts w:ascii="Times New Roman" w:hAnsi="Times New Roman" w:cs="Times New Roman"/>
          <w:color w:val="auto"/>
        </w:rPr>
        <w:t>no Departamento de Licitação da Prefeitu</w:t>
      </w:r>
      <w:r w:rsidR="000E587D" w:rsidRPr="00A50296">
        <w:rPr>
          <w:rFonts w:ascii="Times New Roman" w:hAnsi="Times New Roman" w:cs="Times New Roman"/>
          <w:color w:val="auto"/>
        </w:rPr>
        <w:t>ra Municipal</w:t>
      </w:r>
      <w:r w:rsidR="00BF1D98" w:rsidRPr="00A50296">
        <w:rPr>
          <w:rFonts w:ascii="Times New Roman" w:hAnsi="Times New Roman" w:cs="Times New Roman"/>
          <w:color w:val="auto"/>
        </w:rPr>
        <w:t>.</w:t>
      </w:r>
    </w:p>
    <w:p w:rsidR="0009651A" w:rsidRPr="00A50296" w:rsidRDefault="0009651A" w:rsidP="005110F2">
      <w:pPr>
        <w:pStyle w:val="Default"/>
        <w:spacing w:line="360" w:lineRule="auto"/>
        <w:rPr>
          <w:rFonts w:ascii="Times New Roman" w:hAnsi="Times New Roman" w:cs="Times New Roman"/>
          <w:color w:val="auto"/>
          <w:sz w:val="20"/>
          <w:szCs w:val="20"/>
        </w:rPr>
      </w:pPr>
      <w:r w:rsidRPr="00A50296">
        <w:rPr>
          <w:rFonts w:ascii="Times New Roman" w:hAnsi="Times New Roman" w:cs="Times New Roman"/>
          <w:color w:val="auto"/>
          <w:sz w:val="20"/>
          <w:szCs w:val="20"/>
        </w:rPr>
        <w:t xml:space="preserve"> </w:t>
      </w: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OBJETIVO</w:t>
      </w:r>
    </w:p>
    <w:p w:rsidR="00B211C5" w:rsidRPr="00B211C5" w:rsidRDefault="00B211C5" w:rsidP="00B211C5"/>
    <w:p w:rsidR="00920AF5" w:rsidRPr="00B211C5" w:rsidRDefault="00B211C5" w:rsidP="00B211C5">
      <w:pPr>
        <w:pStyle w:val="Corpodetexto"/>
        <w:tabs>
          <w:tab w:val="left" w:pos="851"/>
        </w:tabs>
        <w:ind w:right="-1"/>
        <w:jc w:val="both"/>
        <w:rPr>
          <w:rFonts w:ascii="Times New Roman" w:hAnsi="Times New Roman" w:cs="Times New Roman"/>
          <w:sz w:val="24"/>
          <w:szCs w:val="24"/>
        </w:rPr>
      </w:pPr>
      <w:r w:rsidRPr="00B211C5">
        <w:rPr>
          <w:rFonts w:ascii="Times New Roman" w:hAnsi="Times New Roman" w:cs="Times New Roman"/>
          <w:b/>
          <w:sz w:val="24"/>
          <w:szCs w:val="24"/>
        </w:rPr>
        <w:t>Aquisição de gêneros alimentícios da agricultura familiar e empreendedor familiar rural para alimentação escolar, conforme a lei nº 11.947/2009 e resolução FNDE nº 026/2013</w:t>
      </w:r>
      <w:r w:rsidR="00920AF5" w:rsidRPr="00B211C5">
        <w:rPr>
          <w:rFonts w:ascii="Times New Roman" w:hAnsi="Times New Roman" w:cs="Times New Roman"/>
          <w:sz w:val="24"/>
          <w:szCs w:val="24"/>
        </w:rPr>
        <w:t xml:space="preserve">, conforme especificações constantes do </w:t>
      </w:r>
      <w:r w:rsidR="00920AF5" w:rsidRPr="00B211C5">
        <w:rPr>
          <w:rFonts w:ascii="Times New Roman" w:hAnsi="Times New Roman" w:cs="Times New Roman"/>
          <w:b/>
          <w:sz w:val="24"/>
          <w:szCs w:val="24"/>
        </w:rPr>
        <w:t xml:space="preserve">Anexo I </w:t>
      </w:r>
      <w:r w:rsidR="00920AF5" w:rsidRPr="00B211C5">
        <w:rPr>
          <w:rFonts w:ascii="Times New Roman" w:hAnsi="Times New Roman" w:cs="Times New Roman"/>
          <w:sz w:val="24"/>
          <w:szCs w:val="24"/>
        </w:rPr>
        <w:t>desta Chamada.</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FORMA DE AQUISIÇÃO E DOCUMENTAÇÃO PARA HABILITAÇÃO (Envelope</w:t>
      </w:r>
      <w:r w:rsidRPr="00B211C5">
        <w:rPr>
          <w:rFonts w:ascii="Times New Roman" w:hAnsi="Times New Roman" w:cs="Times New Roman"/>
          <w:color w:val="auto"/>
          <w:spacing w:val="-13"/>
          <w:sz w:val="24"/>
          <w:szCs w:val="24"/>
        </w:rPr>
        <w:t xml:space="preserve"> </w:t>
      </w:r>
      <w:r w:rsidRPr="00B211C5">
        <w:rPr>
          <w:rFonts w:ascii="Times New Roman" w:hAnsi="Times New Roman" w:cs="Times New Roman"/>
          <w:color w:val="auto"/>
          <w:sz w:val="24"/>
          <w:szCs w:val="24"/>
        </w:rPr>
        <w:t>1)</w:t>
      </w:r>
    </w:p>
    <w:p w:rsidR="00B211C5" w:rsidRPr="00B211C5" w:rsidRDefault="00B211C5" w:rsidP="00B211C5"/>
    <w:p w:rsidR="00920AF5" w:rsidRPr="00920AF5" w:rsidRDefault="00920AF5" w:rsidP="00D05E30">
      <w:pPr>
        <w:pStyle w:val="PargrafodaLista"/>
        <w:widowControl w:val="0"/>
        <w:numPr>
          <w:ilvl w:val="1"/>
          <w:numId w:val="17"/>
        </w:numPr>
        <w:tabs>
          <w:tab w:val="left" w:pos="851"/>
          <w:tab w:val="left" w:pos="155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920AF5">
        <w:rPr>
          <w:rFonts w:ascii="Times New Roman" w:hAnsi="Times New Roman" w:cs="Times New Roman"/>
          <w:b/>
          <w:sz w:val="24"/>
          <w:szCs w:val="24"/>
        </w:rPr>
        <w:t>FNDE nº</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629"/>
        </w:tabs>
        <w:autoSpaceDE w:val="0"/>
        <w:autoSpaceDN w:val="0"/>
        <w:spacing w:before="1"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 valor global do objeto desta chamada pública é de </w:t>
      </w:r>
      <w:r w:rsidRPr="00920AF5">
        <w:rPr>
          <w:rFonts w:ascii="Times New Roman" w:hAnsi="Times New Roman" w:cs="Times New Roman"/>
          <w:b/>
          <w:sz w:val="24"/>
          <w:szCs w:val="24"/>
        </w:rPr>
        <w:t xml:space="preserve">R$ </w:t>
      </w:r>
      <w:r w:rsidR="00CE2E0F">
        <w:rPr>
          <w:rFonts w:ascii="Times New Roman" w:hAnsi="Times New Roman" w:cs="Times New Roman"/>
          <w:b/>
          <w:sz w:val="24"/>
          <w:szCs w:val="24"/>
        </w:rPr>
        <w:t>78.462,94</w:t>
      </w:r>
      <w:r w:rsidRPr="00920AF5">
        <w:rPr>
          <w:rFonts w:ascii="Times New Roman" w:hAnsi="Times New Roman" w:cs="Times New Roman"/>
          <w:b/>
          <w:sz w:val="24"/>
          <w:szCs w:val="24"/>
        </w:rPr>
        <w:t xml:space="preserve"> (</w:t>
      </w:r>
      <w:r w:rsidR="00CE2E0F">
        <w:rPr>
          <w:rFonts w:ascii="Times New Roman" w:hAnsi="Times New Roman" w:cs="Times New Roman"/>
          <w:b/>
          <w:sz w:val="24"/>
          <w:szCs w:val="24"/>
        </w:rPr>
        <w:t>setenta e oito mil, quatrocentos e sessenta e dois reais e noventa e quatro centavos</w:t>
      </w:r>
      <w:r w:rsidRPr="00920AF5">
        <w:rPr>
          <w:rFonts w:ascii="Times New Roman" w:hAnsi="Times New Roman" w:cs="Times New Roman"/>
          <w:b/>
          <w:sz w:val="24"/>
          <w:szCs w:val="24"/>
        </w:rPr>
        <w:t>)</w:t>
      </w:r>
      <w:r w:rsidRPr="00920AF5">
        <w:rPr>
          <w:rFonts w:ascii="Times New Roman" w:hAnsi="Times New Roman" w:cs="Times New Roman"/>
          <w:sz w:val="24"/>
          <w:szCs w:val="24"/>
        </w:rPr>
        <w:t xml:space="preserve">, de acordo com os valores de aquisição constantes do </w:t>
      </w:r>
      <w:r w:rsidRPr="00920AF5">
        <w:rPr>
          <w:rFonts w:ascii="Times New Roman" w:hAnsi="Times New Roman" w:cs="Times New Roman"/>
          <w:b/>
          <w:sz w:val="24"/>
          <w:szCs w:val="24"/>
        </w:rPr>
        <w:t>Anexo</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I.</w:t>
      </w:r>
    </w:p>
    <w:p w:rsidR="00920AF5" w:rsidRPr="00920AF5" w:rsidRDefault="00920AF5" w:rsidP="00D05E30">
      <w:pPr>
        <w:pStyle w:val="Corpodetexto"/>
        <w:tabs>
          <w:tab w:val="left" w:pos="851"/>
        </w:tabs>
        <w:spacing w:before="11"/>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Para habilitação das propostas, os fornecedores da Agricultura Familiar deverão entregar à Comissão Julgadora, em envelope identificado e lacrado, os documentos prescritos nos §§ 1º, 2º e 3º do art. 27 da Resolução FNDE nº 26/2013, conforme o caso, a seguir</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elencados:</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208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lastRenderedPageBreak/>
        <w:t xml:space="preserve">Para os </w:t>
      </w:r>
      <w:r w:rsidRPr="00CE2E0F">
        <w:rPr>
          <w:rFonts w:ascii="Times New Roman" w:hAnsi="Times New Roman" w:cs="Times New Roman"/>
          <w:b/>
          <w:sz w:val="24"/>
          <w:szCs w:val="24"/>
          <w:u w:val="thick"/>
        </w:rPr>
        <w:t>Fornecedores Individuais, detentores de DAP Física, não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1"/>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6"/>
        </w:numPr>
        <w:tabs>
          <w:tab w:val="left" w:pos="851"/>
          <w:tab w:val="left" w:pos="1461"/>
        </w:tabs>
        <w:autoSpaceDE w:val="0"/>
        <w:autoSpaceDN w:val="0"/>
        <w:spacing w:before="99"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de Pessoa Física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7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do agricultor familiar participante,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75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do agricultor participante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63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w:t>
      </w:r>
      <w:r w:rsidRPr="00920AF5">
        <w:rPr>
          <w:rFonts w:ascii="Times New Roman" w:hAnsi="Times New Roman" w:cs="Times New Roman"/>
          <w:spacing w:val="25"/>
          <w:sz w:val="24"/>
          <w:szCs w:val="24"/>
        </w:rPr>
        <w:t xml:space="preserve"> </w:t>
      </w:r>
      <w:r w:rsidRPr="00920AF5">
        <w:rPr>
          <w:rFonts w:ascii="Times New Roman" w:hAnsi="Times New Roman" w:cs="Times New Roman"/>
          <w:sz w:val="24"/>
          <w:szCs w:val="24"/>
        </w:rPr>
        <w:t>Agência Nacional de Vigilância Sanitária – ANVISA do Ministério da Saúde – MS e pelo Ministério da Agricultura, Pecuária e Abastecimento – MAPA, conforme e em qualquer caso, de acordo com o art. 33 da Resolução FNDE nº 26/2013; 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oriundos de produção própria, relacionada no projeto de</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venda.</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8"/>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Informais de agricultores familiares, detentores de DAP Física,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0"/>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5"/>
        </w:numPr>
        <w:tabs>
          <w:tab w:val="left" w:pos="851"/>
          <w:tab w:val="left" w:pos="1461"/>
        </w:tabs>
        <w:autoSpaceDE w:val="0"/>
        <w:autoSpaceDN w:val="0"/>
        <w:spacing w:before="100"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Prova de inscrição no Cadastro de Pessoa Física - 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de cada agricultor familiar participante, emitido nos últimos 60 (sessenta)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75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de todos os agricultores participantes (</w:t>
      </w:r>
      <w:r w:rsidRPr="00920AF5">
        <w:rPr>
          <w:rFonts w:ascii="Times New Roman" w:hAnsi="Times New Roman" w:cs="Times New Roman"/>
          <w:b/>
          <w:sz w:val="24"/>
          <w:szCs w:val="24"/>
        </w:rPr>
        <w:t>Anexo</w:t>
      </w:r>
      <w:r w:rsidRPr="00920AF5">
        <w:rPr>
          <w:rFonts w:ascii="Times New Roman" w:hAnsi="Times New Roman" w:cs="Times New Roman"/>
          <w:b/>
          <w:spacing w:val="-1"/>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33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5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 agricultores familiares relacionados no projeto de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venda.</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6"/>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Formais, detentores de DAP</w:t>
      </w:r>
      <w:r w:rsidRPr="00CE2E0F">
        <w:rPr>
          <w:rFonts w:ascii="Times New Roman" w:hAnsi="Times New Roman" w:cs="Times New Roman"/>
          <w:b/>
          <w:spacing w:val="-1"/>
          <w:sz w:val="24"/>
          <w:szCs w:val="24"/>
          <w:u w:val="thick"/>
        </w:rPr>
        <w:t xml:space="preserve"> </w:t>
      </w:r>
      <w:r w:rsidRPr="00CE2E0F">
        <w:rPr>
          <w:rFonts w:ascii="Times New Roman" w:hAnsi="Times New Roman" w:cs="Times New Roman"/>
          <w:b/>
          <w:sz w:val="24"/>
          <w:szCs w:val="24"/>
          <w:u w:val="thick"/>
        </w:rPr>
        <w:t>Jurídica:</w:t>
      </w:r>
    </w:p>
    <w:p w:rsidR="00920AF5" w:rsidRPr="00920AF5" w:rsidRDefault="00920AF5" w:rsidP="00920AF5">
      <w:pPr>
        <w:pStyle w:val="Corpodetexto"/>
        <w:tabs>
          <w:tab w:val="left" w:pos="851"/>
        </w:tabs>
        <w:spacing w:before="9"/>
        <w:jc w:val="both"/>
        <w:rPr>
          <w:rFonts w:ascii="Times New Roman" w:hAnsi="Times New Roman" w:cs="Times New Roman"/>
          <w:b/>
          <w:i/>
          <w:sz w:val="24"/>
          <w:szCs w:val="24"/>
        </w:rPr>
      </w:pPr>
    </w:p>
    <w:p w:rsidR="00920AF5" w:rsidRPr="00920AF5" w:rsidRDefault="00920AF5" w:rsidP="00920AF5">
      <w:pPr>
        <w:pStyle w:val="PargrafodaLista"/>
        <w:widowControl w:val="0"/>
        <w:numPr>
          <w:ilvl w:val="0"/>
          <w:numId w:val="14"/>
        </w:numPr>
        <w:tabs>
          <w:tab w:val="left" w:pos="851"/>
          <w:tab w:val="left" w:pos="1461"/>
        </w:tabs>
        <w:autoSpaceDE w:val="0"/>
        <w:autoSpaceDN w:val="0"/>
        <w:spacing w:before="99"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Nacional de Pessoa Jurídica –</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CNPJ;</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Jurídica para associações e cooperativas,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9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regularidade com a Fazenda Federal, relativa à Seguridade Social e ao Fundo de Garantia por Tempo de Serviço –</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FGTS;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as cópias do estatuto e ata de posse da atual diretoria da entidade registrada no órgão</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competente;</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9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para Alimentação Escolar, assinado pelo seu representante legal (</w:t>
      </w:r>
      <w:r w:rsidRPr="00920AF5">
        <w:rPr>
          <w:rFonts w:ascii="Times New Roman" w:hAnsi="Times New Roman" w:cs="Times New Roman"/>
          <w:b/>
          <w:sz w:val="24"/>
          <w:szCs w:val="24"/>
        </w:rPr>
        <w:t>Anexo</w:t>
      </w:r>
      <w:r w:rsidRPr="00920AF5">
        <w:rPr>
          <w:rFonts w:ascii="Times New Roman" w:hAnsi="Times New Roman" w:cs="Times New Roman"/>
          <w:b/>
          <w:spacing w:val="-8"/>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3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associados/cooperados;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75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do seu representante legal de responsabilidade pelo controle do atendimento do limite individual de venda de seus cooperados/associados;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VII –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w:t>
      </w:r>
      <w:r w:rsidR="00B211C5">
        <w:rPr>
          <w:rFonts w:ascii="Times New Roman" w:hAnsi="Times New Roman" w:cs="Times New Roman"/>
          <w:sz w:val="24"/>
          <w:szCs w:val="24"/>
        </w:rPr>
        <w:t xml:space="preserve"> </w:t>
      </w:r>
      <w:r w:rsidRPr="00920AF5">
        <w:rPr>
          <w:rFonts w:ascii="Times New Roman" w:hAnsi="Times New Roman" w:cs="Times New Roman"/>
          <w:sz w:val="24"/>
          <w:szCs w:val="24"/>
        </w:rPr>
        <w:t>ou Federal, além da necessária autorização da Agência Nacional de Vigilância Sanitária – ANVISA do Ministério da Saúde – MS e pelo Ministério da Agricultura, Pecuária e Abastecimento – MAPA, de acordo com o art. 33 da Resolução FNDE nº 26/2013, conforme e em qualquer 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3" w:lineRule="exact"/>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ausência</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ou</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desconformidade</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qualquer</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documentos</w:t>
      </w:r>
      <w:r w:rsidRPr="00920AF5">
        <w:rPr>
          <w:rFonts w:ascii="Times New Roman" w:hAnsi="Times New Roman" w:cs="Times New Roman"/>
          <w:spacing w:val="37"/>
          <w:sz w:val="24"/>
          <w:szCs w:val="24"/>
        </w:rPr>
        <w:t xml:space="preserve"> </w:t>
      </w:r>
      <w:r w:rsidRPr="00920AF5">
        <w:rPr>
          <w:rFonts w:ascii="Times New Roman" w:hAnsi="Times New Roman" w:cs="Times New Roman"/>
          <w:sz w:val="24"/>
          <w:szCs w:val="24"/>
        </w:rPr>
        <w:t>exigidos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nos</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itens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2.3.1 a 2.3.3, conforme o caso, será ser concedida a abertura de prazo de 05 (cinco) dias para a regularização da documentação, de acordo com o §4° do art. 27 da Resolução FNDE nº 26/2013.</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6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26/2013.</w:t>
      </w:r>
    </w:p>
    <w:p w:rsid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CE2E0F" w:rsidP="00920AF5">
      <w:pPr>
        <w:pStyle w:val="Corpodetexto"/>
        <w:tabs>
          <w:tab w:val="left" w:pos="851"/>
        </w:tabs>
        <w:spacing w:before="1"/>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CLASSIFICAÇÃO DOS PROJETOS (Envelope</w:t>
      </w:r>
      <w:r w:rsidRPr="00CE2E0F">
        <w:rPr>
          <w:rFonts w:ascii="Times New Roman" w:hAnsi="Times New Roman" w:cs="Times New Roman"/>
          <w:color w:val="auto"/>
          <w:spacing w:val="-4"/>
          <w:sz w:val="24"/>
          <w:szCs w:val="24"/>
        </w:rPr>
        <w:t xml:space="preserve"> </w:t>
      </w:r>
      <w:r w:rsidRPr="00CE2E0F">
        <w:rPr>
          <w:rFonts w:ascii="Times New Roman" w:hAnsi="Times New Roman" w:cs="Times New Roman"/>
          <w:color w:val="auto"/>
          <w:sz w:val="24"/>
          <w:szCs w:val="24"/>
        </w:rPr>
        <w:t>2)</w:t>
      </w:r>
    </w:p>
    <w:p w:rsidR="00CE2E0F" w:rsidRDefault="00CE2E0F" w:rsidP="00D05E30">
      <w:pPr>
        <w:ind w:firstLine="708"/>
      </w:pPr>
    </w:p>
    <w:p w:rsidR="00920AF5" w:rsidRPr="00920AF5" w:rsidRDefault="00920AF5" w:rsidP="00D05E30">
      <w:pPr>
        <w:pStyle w:val="PargrafodaLista"/>
        <w:widowControl w:val="0"/>
        <w:numPr>
          <w:ilvl w:val="1"/>
          <w:numId w:val="17"/>
        </w:numPr>
        <w:tabs>
          <w:tab w:val="left" w:pos="851"/>
          <w:tab w:val="left" w:pos="152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Serão considerados os projetos classificados aqueles que preencham as condições fixadas nesta Chamada Pública e preenchidos na forma do </w:t>
      </w:r>
      <w:r w:rsidRPr="00920AF5">
        <w:rPr>
          <w:rFonts w:ascii="Times New Roman" w:hAnsi="Times New Roman" w:cs="Times New Roman"/>
          <w:b/>
          <w:sz w:val="24"/>
          <w:szCs w:val="24"/>
        </w:rPr>
        <w:t xml:space="preserve">Anexo </w:t>
      </w:r>
      <w:r w:rsidR="00D05E30">
        <w:rPr>
          <w:rFonts w:ascii="Times New Roman" w:hAnsi="Times New Roman" w:cs="Times New Roman"/>
          <w:b/>
          <w:sz w:val="24"/>
          <w:szCs w:val="24"/>
        </w:rPr>
        <w:t>I</w:t>
      </w:r>
      <w:r w:rsidRPr="00920AF5">
        <w:rPr>
          <w:rFonts w:ascii="Times New Roman" w:hAnsi="Times New Roman" w:cs="Times New Roman"/>
          <w:b/>
          <w:sz w:val="24"/>
          <w:szCs w:val="24"/>
        </w:rPr>
        <w:t xml:space="preserve">I, </w:t>
      </w:r>
      <w:r w:rsidRPr="00920AF5">
        <w:rPr>
          <w:rFonts w:ascii="Times New Roman" w:hAnsi="Times New Roman" w:cs="Times New Roman"/>
          <w:sz w:val="24"/>
          <w:szCs w:val="24"/>
        </w:rPr>
        <w:t>devendo ser entregues em envelope identificado e lacrado, distinto 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habilitação.</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4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Cada grupo de fornecedores deverá obrigatoriamente, ofertar sua quantidade de alimentos, com preço unitário, observando as condições fixadas nesta Chamada Pública e no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lastRenderedPageBreak/>
        <w:t>A relação dos proponentes dos projetos de venda será apresentada em sessão pública e registrada em ata, ao término do prazo de apresentação dos projetos, na forma do §6° do art. 29 da Resolução FNDE nº</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 Comissão Julgadora classificará os projetos de venda habilitados para seleção e, na forma do </w:t>
      </w:r>
      <w:r w:rsidRPr="00920AF5">
        <w:rPr>
          <w:rFonts w:ascii="Times New Roman" w:hAnsi="Times New Roman" w:cs="Times New Roman"/>
          <w:i/>
          <w:sz w:val="24"/>
          <w:szCs w:val="24"/>
        </w:rPr>
        <w:t xml:space="preserve">caput </w:t>
      </w:r>
      <w:r w:rsidRPr="00920AF5">
        <w:rPr>
          <w:rFonts w:ascii="Times New Roman" w:hAnsi="Times New Roman" w:cs="Times New Roman"/>
          <w:sz w:val="24"/>
          <w:szCs w:val="24"/>
        </w:rPr>
        <w:t>do art. 25 da Resolução FNDE nº 26/2013, serão divididos</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em:</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 - </w:t>
      </w:r>
      <w:r w:rsidRPr="00920AF5">
        <w:rPr>
          <w:rFonts w:ascii="Times New Roman" w:hAnsi="Times New Roman" w:cs="Times New Roman"/>
          <w:sz w:val="24"/>
          <w:szCs w:val="24"/>
        </w:rPr>
        <w:t xml:space="preserve">grupo de projetos de fornecedores locais; </w:t>
      </w: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II - </w:t>
      </w:r>
      <w:r w:rsidRPr="00920AF5">
        <w:rPr>
          <w:rFonts w:ascii="Times New Roman" w:hAnsi="Times New Roman" w:cs="Times New Roman"/>
          <w:sz w:val="24"/>
          <w:szCs w:val="24"/>
        </w:rPr>
        <w:t>grupo de projetos do território rural;</w:t>
      </w:r>
    </w:p>
    <w:p w:rsidR="00CE2E0F" w:rsidRDefault="00920AF5" w:rsidP="00D05E30">
      <w:pPr>
        <w:pStyle w:val="Corpodetexto"/>
        <w:tabs>
          <w:tab w:val="left" w:pos="851"/>
        </w:tabs>
        <w:spacing w:line="480" w:lineRule="auto"/>
        <w:ind w:right="-2"/>
        <w:jc w:val="both"/>
        <w:rPr>
          <w:rFonts w:ascii="Times New Roman" w:hAnsi="Times New Roman" w:cs="Times New Roman"/>
          <w:spacing w:val="-5"/>
          <w:sz w:val="24"/>
          <w:szCs w:val="24"/>
        </w:rPr>
      </w:pPr>
      <w:r w:rsidRPr="00920AF5">
        <w:rPr>
          <w:rFonts w:ascii="Times New Roman" w:hAnsi="Times New Roman" w:cs="Times New Roman"/>
          <w:sz w:val="24"/>
          <w:szCs w:val="24"/>
        </w:rPr>
        <w:t xml:space="preserve"> </w:t>
      </w: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grupo de projetos do estado;</w:t>
      </w:r>
      <w:r w:rsidRPr="00920AF5">
        <w:rPr>
          <w:rFonts w:ascii="Times New Roman" w:hAnsi="Times New Roman" w:cs="Times New Roman"/>
          <w:spacing w:val="-5"/>
          <w:sz w:val="24"/>
          <w:szCs w:val="24"/>
        </w:rPr>
        <w:t xml:space="preserve"> </w:t>
      </w:r>
    </w:p>
    <w:p w:rsidR="00920AF5" w:rsidRPr="00920AF5"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00CE2E0F">
        <w:rPr>
          <w:rFonts w:ascii="Times New Roman" w:hAnsi="Times New Roman" w:cs="Times New Roman"/>
          <w:sz w:val="24"/>
          <w:szCs w:val="24"/>
        </w:rPr>
        <w:t>grupo de propostas do País.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25, §1° da Resolução FNDE nº 26/2013, entre os grupos de projetos, será observada a seguinte ordem de prioridade para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seleção: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locais terá prioridade sobre os demais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grupos.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57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do território rural terá prioridade sobre o do estado e do</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do estado terá prioridade sobre o 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3"/>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cada grupo de projetos, será observada a seguinte ordem de prioridade para seleção:</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473"/>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assentamentos de reforma agrária, as comunidades tradicionais indígenas e as comunidades quilombolas, não havendo prioridade entre</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estes;</w:t>
      </w:r>
    </w:p>
    <w:p w:rsidR="00920AF5" w:rsidRPr="00920AF5" w:rsidRDefault="00920AF5" w:rsidP="00D05E30">
      <w:pPr>
        <w:pStyle w:val="PargrafodaLista"/>
        <w:widowControl w:val="0"/>
        <w:numPr>
          <w:ilvl w:val="0"/>
          <w:numId w:val="12"/>
        </w:numPr>
        <w:tabs>
          <w:tab w:val="left" w:pos="851"/>
          <w:tab w:val="left" w:pos="1742"/>
        </w:tabs>
        <w:autoSpaceDE w:val="0"/>
        <w:autoSpaceDN w:val="0"/>
        <w:spacing w:before="116"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fornecedores de gêneros alimentícios certificados como orgânicos ou agroecológicos, segundo a Lei nº 10.831, de 23 de dezembro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2003;</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75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Física).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Caso não se obtenha as quantidades necessárias de produtos grupo de projetos de fornecedores locais, estas deverão ser complementadas com os projetos dos demais grupos, de acordo com os critérios de seleção e priorização estabelecidos nos, itens 3.5 e 3.6, de acordo com o §3° do art. 25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Para efeitos do disposto neste item,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w:t>
      </w:r>
      <w:r w:rsidRPr="00920AF5">
        <w:rPr>
          <w:rFonts w:ascii="Times New Roman" w:hAnsi="Times New Roman" w:cs="Times New Roman"/>
          <w:sz w:val="24"/>
          <w:szCs w:val="24"/>
        </w:rPr>
        <w:lastRenderedPageBreak/>
        <w:t>por cento mais um) dos fornecedores agricultores familiares,</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no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caso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grupo</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informal,</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conforme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identificação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na(s)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DAP(s),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na</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forma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do</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r w:rsidRPr="00920AF5">
        <w:rPr>
          <w:rFonts w:ascii="Times New Roman" w:hAnsi="Times New Roman" w:cs="Times New Roman"/>
          <w:sz w:val="24"/>
          <w:szCs w:val="24"/>
        </w:rPr>
        <w:t>§4° do art. 25 da Resolução FNDE nº 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de assentamentos da reforma agrária, comunidades quilombolas e/ou indígenas, em referência ao disposto no inciso I do subitem 3.6,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de acordo com o §5°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5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em referência ao disposto no inciso III do subitem 3.6, terão prioridade organizações produtivas com maior porcentagem de agricultores familiares e/ou empreendedores familiares rurais no seu quadro de associados/ cooperados, conforme DAP Jurídica, em atendimento ao disposto no §6° do art. 25 da Resolução FNDE nº</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67"/>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Em caso de persistir o empate, será realizado sorteio, ou, em havendo consenso entre as partes, poderá optar-se pela divisão no fornecimento dos produtos a serem adquiridos entre as organizações finalistas, conforme estabelecido </w:t>
      </w:r>
      <w:r w:rsidRPr="00920AF5">
        <w:rPr>
          <w:rFonts w:ascii="Times New Roman" w:hAnsi="Times New Roman" w:cs="Times New Roman"/>
          <w:spacing w:val="3"/>
          <w:sz w:val="24"/>
          <w:szCs w:val="24"/>
        </w:rPr>
        <w:t xml:space="preserve">no </w:t>
      </w:r>
      <w:r w:rsidRPr="00920AF5">
        <w:rPr>
          <w:rFonts w:ascii="Times New Roman" w:hAnsi="Times New Roman" w:cs="Times New Roman"/>
          <w:sz w:val="24"/>
          <w:szCs w:val="24"/>
        </w:rPr>
        <w:t>§7°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71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será(ao) o(s) escolhido(s) conforme os critérios estabelecidos pelos subitens 3.1 a 3.11 do presente</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instrumento.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AMOSTRAS E CONDIÇÕES PARA</w:t>
      </w:r>
      <w:r w:rsidRPr="00CE2E0F">
        <w:rPr>
          <w:rFonts w:ascii="Times New Roman" w:hAnsi="Times New Roman" w:cs="Times New Roman"/>
          <w:color w:val="auto"/>
          <w:spacing w:val="-2"/>
          <w:sz w:val="24"/>
          <w:szCs w:val="24"/>
        </w:rPr>
        <w:t xml:space="preserve"> </w:t>
      </w:r>
      <w:r w:rsidRPr="00CE2E0F">
        <w:rPr>
          <w:rFonts w:ascii="Times New Roman" w:hAnsi="Times New Roman" w:cs="Times New Roman"/>
          <w:color w:val="auto"/>
          <w:sz w:val="24"/>
          <w:szCs w:val="24"/>
        </w:rPr>
        <w:t>FORNECIMENTO</w:t>
      </w:r>
    </w:p>
    <w:p w:rsidR="00CE2E0F" w:rsidRPr="00CE2E0F" w:rsidRDefault="00CE2E0F" w:rsidP="00CE2E0F"/>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Após divulgação final do julgamento e resultado, o proponente classificado provisoriamente em primeiro lugar deverá, na forma do art. 33, §5° da Resolução FNDE nº 26/2013, apresentar 01 (uma) amostra de cada produto correspondente àquele que foi vencedor, para avaliação e seleção do produto a ser adquirido, as quais deverão ser submetidas a análises necessárias, imediatamente após a fase de homologação, no prazo máximo de 03 (três)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B211C5" w:rsidRDefault="00920AF5" w:rsidP="00D05E30">
      <w:pPr>
        <w:pStyle w:val="PargrafodaLista"/>
        <w:widowControl w:val="0"/>
        <w:numPr>
          <w:ilvl w:val="1"/>
          <w:numId w:val="17"/>
        </w:numPr>
        <w:tabs>
          <w:tab w:val="left" w:pos="851"/>
          <w:tab w:val="left" w:pos="1509"/>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dos produtos deverão ser apresentadas da seguinte forma, conforme o caso: Gêneros Perecíveis e Semi – Perecíveis: (Legumes, Verduras, Frutas, etc.) – ½ Kg (meio quilo) de cada item; Ovo de Galinha – ½ (meia) Dúzia;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demais gêneros que</w:t>
      </w:r>
      <w:r w:rsidR="00B211C5">
        <w:rPr>
          <w:rFonts w:ascii="Times New Roman" w:hAnsi="Times New Roman" w:cs="Times New Roman"/>
          <w:sz w:val="24"/>
          <w:szCs w:val="24"/>
        </w:rPr>
        <w:t xml:space="preserve"> </w:t>
      </w:r>
      <w:r w:rsidRPr="00B211C5">
        <w:rPr>
          <w:rFonts w:ascii="Times New Roman" w:hAnsi="Times New Roman" w:cs="Times New Roman"/>
          <w:sz w:val="24"/>
          <w:szCs w:val="24"/>
        </w:rPr>
        <w:t>apresentem embalagem secundária: 30% (trinta por cento) da respectiva embalagem, especificadas e devidamente etiquetadas, contendo as seguintes informações: nome do agricultor ou cooperativas, número e descrição do produto cotado. Não serão aceitas amostras entregues via correio ou postagem aérea, considerando que os participantes deverão preencher e assinar o protocolo de entrega de 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ser entregues no Setor de Licitações, no horário das 08h00min (oito horas) às 13h00min (treze horas), acompanhadas dos documentos elencados no item 5,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As amostras serão submetidas a todos os testes necessários, inclusive de aceitabilidade, </w:t>
      </w:r>
      <w:r w:rsidRPr="00920AF5">
        <w:rPr>
          <w:rFonts w:ascii="Times New Roman" w:hAnsi="Times New Roman" w:cs="Times New Roman"/>
          <w:sz w:val="24"/>
          <w:szCs w:val="24"/>
        </w:rPr>
        <w:lastRenderedPageBreak/>
        <w:t xml:space="preserve">testes esses a serem realizados pelo Responsável Técnico, sendo desconsiderados os projetos de venda cujas amostras não forem aprovadas </w:t>
      </w:r>
      <w:r w:rsidRPr="00920AF5">
        <w:rPr>
          <w:rFonts w:ascii="Times New Roman" w:hAnsi="Times New Roman" w:cs="Times New Roman"/>
          <w:spacing w:val="3"/>
          <w:sz w:val="24"/>
          <w:szCs w:val="24"/>
        </w:rPr>
        <w:t xml:space="preserve">nos </w:t>
      </w:r>
      <w:r w:rsidRPr="00920AF5">
        <w:rPr>
          <w:rFonts w:ascii="Times New Roman" w:hAnsi="Times New Roman" w:cs="Times New Roman"/>
          <w:sz w:val="24"/>
          <w:szCs w:val="24"/>
        </w:rPr>
        <w:t>testes, nos respectivos itens, mediante relatório fundamentado do mencionado</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setor.</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Durante o fornecimento, as mercadorias serão devolvidas no ato da entrega, se não corresponderem à qualidade exigida na presente chamada e apresentada nas</w:t>
      </w:r>
      <w:r w:rsidRPr="00920AF5">
        <w:rPr>
          <w:rFonts w:ascii="Times New Roman" w:hAnsi="Times New Roman" w:cs="Times New Roman"/>
          <w:spacing w:val="-31"/>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8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nesta chamada e para comercialização, e apresentadas nas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todos os casos, os produtos deverão estar isentos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de:</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Substâncias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terrosas;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Sujidades ou corpos estranhos aderidos à superfície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externa;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Parasitos, larvas, ou outros animais, nos produtos 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embalagens;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Umidade externa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anormal;</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0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Odor e sabor</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estranhos;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Enfermidades;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Default="00920AF5" w:rsidP="00D05E30">
      <w:pPr>
        <w:pStyle w:val="PargrafodaLista"/>
        <w:widowControl w:val="0"/>
        <w:numPr>
          <w:ilvl w:val="0"/>
          <w:numId w:val="11"/>
        </w:numPr>
        <w:tabs>
          <w:tab w:val="left" w:pos="851"/>
          <w:tab w:val="left" w:pos="172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Lesões que afetem a sua aparência 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utilização.</w:t>
      </w:r>
    </w:p>
    <w:p w:rsidR="00D05E30" w:rsidRPr="00D05E30" w:rsidRDefault="00D05E30" w:rsidP="00D05E30">
      <w:pPr>
        <w:pStyle w:val="PargrafodaLista"/>
        <w:rPr>
          <w:rFonts w:ascii="Times New Roman" w:hAnsi="Times New Roman" w:cs="Times New Roman"/>
          <w:sz w:val="24"/>
          <w:szCs w:val="24"/>
        </w:rPr>
      </w:pPr>
    </w:p>
    <w:p w:rsidR="00D05E30" w:rsidRPr="00920AF5" w:rsidRDefault="00D05E30" w:rsidP="00D05E30">
      <w:pPr>
        <w:pStyle w:val="PargrafodaLista"/>
        <w:widowControl w:val="0"/>
        <w:tabs>
          <w:tab w:val="left" w:pos="851"/>
          <w:tab w:val="left" w:pos="1722"/>
        </w:tabs>
        <w:autoSpaceDE w:val="0"/>
        <w:autoSpaceDN w:val="0"/>
        <w:spacing w:before="1" w:after="0" w:line="240" w:lineRule="auto"/>
        <w:ind w:left="0" w:right="-2"/>
        <w:contextualSpacing w:val="0"/>
        <w:jc w:val="both"/>
        <w:rPr>
          <w:rFonts w:ascii="Times New Roman" w:hAnsi="Times New Roman" w:cs="Times New Roman"/>
          <w:sz w:val="24"/>
          <w:szCs w:val="24"/>
        </w:rPr>
      </w:pPr>
    </w:p>
    <w:p w:rsid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284"/>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CARACTERÍSTICAS DO</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PRODUTO</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9"/>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especificação técnica dos gêneros alimentícios ofertados deverá ser 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seguinte:</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CE2E0F">
      <w:pPr>
        <w:pStyle w:val="PargrafodaLista"/>
        <w:widowControl w:val="0"/>
        <w:numPr>
          <w:ilvl w:val="0"/>
          <w:numId w:val="10"/>
        </w:numPr>
        <w:tabs>
          <w:tab w:val="left" w:pos="284"/>
          <w:tab w:val="left" w:pos="1461"/>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Denominação de venda 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alimento;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920AF5" w:rsidP="00CE2E0F">
      <w:pPr>
        <w:pStyle w:val="PargrafodaLista"/>
        <w:widowControl w:val="0"/>
        <w:numPr>
          <w:ilvl w:val="0"/>
          <w:numId w:val="10"/>
        </w:numPr>
        <w:tabs>
          <w:tab w:val="left" w:pos="284"/>
          <w:tab w:val="left" w:pos="1571"/>
        </w:tabs>
        <w:autoSpaceDE w:val="0"/>
        <w:autoSpaceDN w:val="0"/>
        <w:spacing w:before="1" w:after="0" w:line="480" w:lineRule="auto"/>
        <w:ind w:left="0" w:right="656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Lista de ingredientes;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 xml:space="preserve">Conteúdos líquidos;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Pr="00920AF5">
        <w:rPr>
          <w:rFonts w:ascii="Times New Roman" w:hAnsi="Times New Roman" w:cs="Times New Roman"/>
          <w:sz w:val="24"/>
          <w:szCs w:val="24"/>
        </w:rPr>
        <w:t xml:space="preserve">Identificação do lote; </w:t>
      </w:r>
    </w:p>
    <w:p w:rsidR="00920AF5" w:rsidRPr="00920AF5"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V – </w:t>
      </w:r>
      <w:r w:rsidRPr="00920AF5">
        <w:rPr>
          <w:rFonts w:ascii="Times New Roman" w:hAnsi="Times New Roman" w:cs="Times New Roman"/>
          <w:sz w:val="24"/>
          <w:szCs w:val="24"/>
        </w:rPr>
        <w:t>Prazo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validade;</w:t>
      </w:r>
    </w:p>
    <w:p w:rsidR="00920AF5" w:rsidRPr="00920AF5" w:rsidRDefault="00920AF5" w:rsidP="00920AF5">
      <w:pPr>
        <w:pStyle w:val="PargrafodaLista"/>
        <w:widowControl w:val="0"/>
        <w:numPr>
          <w:ilvl w:val="0"/>
          <w:numId w:val="9"/>
        </w:numPr>
        <w:tabs>
          <w:tab w:val="left" w:pos="851"/>
          <w:tab w:val="left" w:pos="1614"/>
        </w:tabs>
        <w:autoSpaceDE w:val="0"/>
        <w:autoSpaceDN w:val="0"/>
        <w:spacing w:after="0" w:line="242" w:lineRule="exact"/>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Instruções sobre o preparo e uso do alimento,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PargrafodaLista"/>
        <w:widowControl w:val="0"/>
        <w:numPr>
          <w:ilvl w:val="0"/>
          <w:numId w:val="9"/>
        </w:numPr>
        <w:tabs>
          <w:tab w:val="left" w:pos="851"/>
          <w:tab w:val="left" w:pos="1722"/>
        </w:tabs>
        <w:autoSpaceDE w:val="0"/>
        <w:autoSpaceDN w:val="0"/>
        <w:spacing w:before="116"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Registro no órgão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competente;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9"/>
        </w:numPr>
        <w:tabs>
          <w:tab w:val="left" w:pos="851"/>
          <w:tab w:val="left" w:pos="1833"/>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Informação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nutricional</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estar acompanhadas dos seguintes documentos, conforme o caso: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2"/>
        </w:tabs>
        <w:autoSpaceDE w:val="0"/>
        <w:autoSpaceDN w:val="0"/>
        <w:spacing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técnica.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8"/>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Registro do Produto ou Publicação de Dispensa de</w:t>
      </w:r>
      <w:r w:rsidRPr="00920AF5">
        <w:rPr>
          <w:rFonts w:ascii="Times New Roman" w:hAnsi="Times New Roman" w:cs="Times New Roman"/>
          <w:spacing w:val="26"/>
          <w:sz w:val="24"/>
          <w:szCs w:val="24"/>
        </w:rPr>
        <w:t xml:space="preserve"> </w:t>
      </w:r>
      <w:r w:rsidRPr="00920AF5">
        <w:rPr>
          <w:rFonts w:ascii="Times New Roman" w:hAnsi="Times New Roman" w:cs="Times New Roman"/>
          <w:sz w:val="24"/>
          <w:szCs w:val="24"/>
        </w:rPr>
        <w:t>Registro, publicado em Diário Oficial ou emitido pelo Órgão competente do Ministério da Saúde ou Agricultura conforme exigência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legal;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96"/>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do Serviço de Inspeção Federal (SIF), Serviço de Inspeção Estadual (SIE) e/ou Serviço de Inspeção Municipal (SIM), se houver, para todos os produtos de origem</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animal;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26"/>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Ficha Técnica Original do produto licitado, conforme especificação, com todos os itens fielmente preenchidos, carimbada e assinada pelo Responsável</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Técnico;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4"/>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Classificação de Grãos, quando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4"/>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da Vigilância Sanitária do participante e do fabricante ou Certificado Fitossanitário de Origem,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couber.</w:t>
      </w:r>
    </w:p>
    <w:p w:rsidR="00920AF5" w:rsidRDefault="00920AF5" w:rsidP="00920AF5">
      <w:pPr>
        <w:pStyle w:val="Corpodetexto"/>
        <w:tabs>
          <w:tab w:val="left" w:pos="851"/>
        </w:tabs>
        <w:jc w:val="both"/>
        <w:rPr>
          <w:rFonts w:ascii="Times New Roman" w:hAnsi="Times New Roman" w:cs="Times New Roman"/>
          <w:sz w:val="24"/>
          <w:szCs w:val="24"/>
        </w:rPr>
      </w:pPr>
    </w:p>
    <w:p w:rsidR="00CE2E0F" w:rsidRDefault="00CE2E0F" w:rsidP="00920AF5">
      <w:pPr>
        <w:pStyle w:val="Corpodetexto"/>
        <w:tabs>
          <w:tab w:val="left" w:pos="851"/>
        </w:tabs>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426"/>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CONDIÇÕES</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GERAIS</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7"/>
        </w:tabs>
        <w:autoSpaceDE w:val="0"/>
        <w:autoSpaceDN w:val="0"/>
        <w:spacing w:after="0" w:line="242" w:lineRule="exact"/>
        <w:ind w:left="0" w:firstLine="0"/>
        <w:contextualSpacing w:val="0"/>
        <w:jc w:val="both"/>
        <w:rPr>
          <w:rFonts w:ascii="Times New Roman" w:hAnsi="Times New Roman" w:cs="Times New Roman"/>
          <w:b/>
          <w:sz w:val="24"/>
          <w:szCs w:val="24"/>
        </w:rPr>
      </w:pPr>
      <w:r w:rsidRPr="00920AF5">
        <w:rPr>
          <w:rFonts w:ascii="Times New Roman" w:hAnsi="Times New Roman" w:cs="Times New Roman"/>
          <w:b/>
          <w:sz w:val="24"/>
          <w:szCs w:val="24"/>
        </w:rPr>
        <w:t>Local de</w:t>
      </w:r>
      <w:r w:rsidRPr="00920AF5">
        <w:rPr>
          <w:rFonts w:ascii="Times New Roman" w:hAnsi="Times New Roman" w:cs="Times New Roman"/>
          <w:b/>
          <w:spacing w:val="-6"/>
          <w:sz w:val="24"/>
          <w:szCs w:val="24"/>
        </w:rPr>
        <w:t xml:space="preserve"> </w:t>
      </w:r>
      <w:r w:rsidRPr="00920AF5">
        <w:rPr>
          <w:rFonts w:ascii="Times New Roman" w:hAnsi="Times New Roman" w:cs="Times New Roman"/>
          <w:b/>
          <w:sz w:val="24"/>
          <w:szCs w:val="24"/>
        </w:rPr>
        <w:t>Entrega</w:t>
      </w:r>
    </w:p>
    <w:p w:rsidR="00920AF5" w:rsidRPr="00920AF5" w:rsidRDefault="00485D63" w:rsidP="00920AF5">
      <w:pPr>
        <w:pStyle w:val="Corpodetexto"/>
        <w:tabs>
          <w:tab w:val="left" w:pos="851"/>
        </w:tabs>
        <w:ind w:right="504"/>
        <w:jc w:val="both"/>
        <w:rPr>
          <w:rFonts w:ascii="Times New Roman" w:hAnsi="Times New Roman" w:cs="Times New Roman"/>
          <w:sz w:val="24"/>
          <w:szCs w:val="24"/>
        </w:rPr>
      </w:pPr>
      <w:r>
        <w:rPr>
          <w:rFonts w:ascii="Times New Roman" w:hAnsi="Times New Roman" w:cs="Times New Roman"/>
          <w:sz w:val="24"/>
          <w:szCs w:val="24"/>
        </w:rPr>
        <w:t>Os alimentos deverão ser entregues nos locais designados por este município.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Período de</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Fornecimento</w:t>
      </w:r>
    </w:p>
    <w:p w:rsidR="00920AF5" w:rsidRPr="00920AF5" w:rsidRDefault="00920AF5" w:rsidP="00920AF5">
      <w:pPr>
        <w:pStyle w:val="Corpodetexto"/>
        <w:tabs>
          <w:tab w:val="left" w:pos="851"/>
        </w:tabs>
        <w:ind w:right="450"/>
        <w:jc w:val="both"/>
        <w:rPr>
          <w:rFonts w:ascii="Times New Roman" w:hAnsi="Times New Roman" w:cs="Times New Roman"/>
          <w:sz w:val="24"/>
          <w:szCs w:val="24"/>
        </w:rPr>
      </w:pPr>
      <w:r w:rsidRPr="00920AF5">
        <w:rPr>
          <w:rFonts w:ascii="Times New Roman" w:hAnsi="Times New Roman" w:cs="Times New Roman"/>
          <w:sz w:val="24"/>
          <w:szCs w:val="24"/>
        </w:rPr>
        <w:t>Os produtos deverão ser entregues (semanalmente) nas escolas listadas, de acordo com o cronograma a ser expedido pela Secretaria Municipal de Educação/Setor de Merenda Escolar e nas quantidades indicadas, pelo período da assinatura do Contrato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adquirida.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Previsão de Quantidade de Gêneros Alimentícios a serem adquiridos</w:t>
      </w:r>
    </w:p>
    <w:p w:rsidR="00920AF5" w:rsidRPr="00920AF5" w:rsidRDefault="00920AF5" w:rsidP="00920AF5">
      <w:pPr>
        <w:pStyle w:val="Corpodetexto"/>
        <w:tabs>
          <w:tab w:val="left" w:pos="851"/>
        </w:tabs>
        <w:ind w:right="452"/>
        <w:jc w:val="both"/>
        <w:rPr>
          <w:rFonts w:ascii="Times New Roman" w:hAnsi="Times New Roman" w:cs="Times New Roman"/>
          <w:sz w:val="24"/>
          <w:szCs w:val="24"/>
        </w:rPr>
      </w:pPr>
      <w:r w:rsidRPr="00920AF5">
        <w:rPr>
          <w:rFonts w:ascii="Times New Roman" w:hAnsi="Times New Roman" w:cs="Times New Roman"/>
          <w:sz w:val="24"/>
          <w:szCs w:val="24"/>
        </w:rPr>
        <w:t xml:space="preserve">A quantidade de gêneros alimentícios a serem adquiridos é estimada com base nos cardápios elaborados por Nutricionista Responsável Técnico da Prefeitura e executados pelas escolas, conforme </w:t>
      </w:r>
      <w:r w:rsidR="00106A00">
        <w:rPr>
          <w:rFonts w:ascii="Times New Roman" w:hAnsi="Times New Roman" w:cs="Times New Roman"/>
          <w:b/>
          <w:sz w:val="24"/>
          <w:szCs w:val="24"/>
        </w:rPr>
        <w:t xml:space="preserve">Anexo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Preço</w:t>
      </w:r>
    </w:p>
    <w:p w:rsidR="00920AF5" w:rsidRPr="00920AF5" w:rsidRDefault="00920AF5" w:rsidP="00920AF5">
      <w:pPr>
        <w:pStyle w:val="PargrafodaLista"/>
        <w:widowControl w:val="0"/>
        <w:numPr>
          <w:ilvl w:val="2"/>
          <w:numId w:val="7"/>
        </w:numPr>
        <w:tabs>
          <w:tab w:val="left" w:pos="851"/>
          <w:tab w:val="left" w:pos="1938"/>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 preço de compra dos gêneros alimentícios será o preço determinado por esta Prefeitura, com base na realização de pesquisa de preços de mercado, conforme art. 29, </w:t>
      </w:r>
      <w:r w:rsidRPr="00920AF5">
        <w:rPr>
          <w:rFonts w:ascii="Times New Roman" w:hAnsi="Times New Roman" w:cs="Times New Roman"/>
          <w:i/>
          <w:sz w:val="24"/>
          <w:szCs w:val="24"/>
        </w:rPr>
        <w:t>caput</w:t>
      </w:r>
      <w:r w:rsidRPr="00920AF5">
        <w:rPr>
          <w:rFonts w:ascii="Times New Roman" w:hAnsi="Times New Roman" w:cs="Times New Roman"/>
          <w:sz w:val="24"/>
          <w:szCs w:val="24"/>
        </w:rPr>
        <w:t xml:space="preserve">, </w:t>
      </w:r>
      <w:r w:rsidRPr="00920AF5">
        <w:rPr>
          <w:rFonts w:ascii="Times New Roman" w:hAnsi="Times New Roman" w:cs="Times New Roman"/>
          <w:sz w:val="24"/>
          <w:szCs w:val="24"/>
        </w:rPr>
        <w:lastRenderedPageBreak/>
        <w:t>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7"/>
        </w:numPr>
        <w:tabs>
          <w:tab w:val="left" w:pos="851"/>
          <w:tab w:val="left" w:pos="2517"/>
        </w:tabs>
        <w:autoSpaceDE w:val="0"/>
        <w:autoSpaceDN w:val="0"/>
        <w:spacing w:before="1"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definição dos preços de aquisição, deverão ser considerados todos os insumos exigidos na presente chamada pública, tais como despesas com frete, embalagens, encargos e quaisquer outros necessários para o fornecimento do produto, na forma do que estabelece o art. 29, §1°da Resolução FNDE nº</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PargrafodaLista"/>
        <w:widowControl w:val="0"/>
        <w:numPr>
          <w:ilvl w:val="2"/>
          <w:numId w:val="6"/>
        </w:numPr>
        <w:tabs>
          <w:tab w:val="left" w:pos="851"/>
          <w:tab w:val="left" w:pos="2049"/>
        </w:tabs>
        <w:autoSpaceDE w:val="0"/>
        <w:autoSpaceDN w:val="0"/>
        <w:spacing w:before="116" w:after="0" w:line="240" w:lineRule="auto"/>
        <w:ind w:left="0" w:right="455"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preço de aquisição será o preço médio pesquisado por, no mínimo, três mercados em âmbito local, priorizando a feira do produtor da Agricultura Familiar, quando houver, de acordo com o art. 29, §1° da Resolução FNDE nº</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77"/>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da pesquisa ser realizada em âmbito local, deverá ser realizada ou complementada em âmbito territorial, estadual ou nacional, nessa ordem, consoante o estabelecido no art. 29, §2° da Resolução FNDE nº</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67"/>
        </w:tabs>
        <w:autoSpaceDE w:val="0"/>
        <w:autoSpaceDN w:val="0"/>
        <w:spacing w:before="1"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de realização de pesquisa de preços de produtos agroecológicos ou orgânicos, poder-se-á acrescer os preços desses produtos em até 30% (trinta por cento) em relação aos preços estabelecidos para produtos convencionais, conforme Lei nº 12.512, de 14 de outubro de 2011, e de acordo com o disposto no §4° do art. 29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010"/>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920AF5">
        <w:rPr>
          <w:rFonts w:ascii="Times New Roman" w:hAnsi="Times New Roman" w:cs="Times New Roman"/>
          <w:b/>
          <w:sz w:val="24"/>
          <w:szCs w:val="24"/>
        </w:rPr>
        <w:t>Anexo I</w:t>
      </w:r>
      <w:r w:rsidRPr="00920AF5">
        <w:rPr>
          <w:rFonts w:ascii="Times New Roman" w:hAnsi="Times New Roman" w:cs="Times New Roman"/>
          <w:sz w:val="24"/>
          <w:szCs w:val="24"/>
        </w:rPr>
        <w:t>, de acordo com o art. 29, §3°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164"/>
        </w:tabs>
        <w:autoSpaceDE w:val="0"/>
        <w:autoSpaceDN w:val="0"/>
        <w:spacing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deverá(ao) ser selecionado(s) conforme os critérios estabelecidos pelo item 3 da presente Chamada Pública, conforme o art. 29, §5°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9"/>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Contrato</w:t>
      </w:r>
    </w:p>
    <w:p w:rsidR="00920AF5" w:rsidRPr="00920AF5" w:rsidRDefault="00920AF5" w:rsidP="00920AF5">
      <w:pPr>
        <w:pStyle w:val="Corpodetexto"/>
        <w:tabs>
          <w:tab w:val="left" w:pos="851"/>
        </w:tabs>
        <w:ind w:right="447"/>
        <w:jc w:val="both"/>
        <w:rPr>
          <w:rFonts w:ascii="Times New Roman" w:hAnsi="Times New Roman" w:cs="Times New Roman"/>
          <w:sz w:val="24"/>
          <w:szCs w:val="24"/>
        </w:rPr>
      </w:pPr>
      <w:r w:rsidRPr="00920AF5">
        <w:rPr>
          <w:rFonts w:ascii="Times New Roman" w:hAnsi="Times New Roman" w:cs="Times New Roman"/>
          <w:sz w:val="24"/>
          <w:szCs w:val="24"/>
        </w:rPr>
        <w:t xml:space="preserve">O(s) projeto(s) de venda selecionado(s) resultará(ão) na celebração de contrato(s) com  a Prefeitura, o(s) qual(is) deverá(ao) estabelecer os direitos, obrigações e responsabilidades das partes, em conformidade com os termos desta Chamada Pública e será(ao) realizado(s) conforme modelo constante no </w:t>
      </w:r>
      <w:r w:rsidRPr="00920AF5">
        <w:rPr>
          <w:rFonts w:ascii="Times New Roman" w:hAnsi="Times New Roman" w:cs="Times New Roman"/>
          <w:b/>
          <w:sz w:val="24"/>
          <w:szCs w:val="24"/>
        </w:rPr>
        <w:t>Anexo I</w:t>
      </w:r>
      <w:r w:rsidR="00CE2E0F">
        <w:rPr>
          <w:rFonts w:ascii="Times New Roman" w:hAnsi="Times New Roman" w:cs="Times New Roman"/>
          <w:b/>
          <w:sz w:val="24"/>
          <w:szCs w:val="24"/>
        </w:rPr>
        <w:t>II</w:t>
      </w:r>
      <w:r w:rsidRPr="00920AF5">
        <w:rPr>
          <w:rFonts w:ascii="Times New Roman" w:hAnsi="Times New Roman" w:cs="Times New Roman"/>
          <w:sz w:val="24"/>
          <w:szCs w:val="24"/>
        </w:rPr>
        <w:t>, de acordo com o art. 31 da Resolução FNDE nº</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Pagamento das faturas</w:t>
      </w:r>
    </w:p>
    <w:p w:rsidR="00920AF5" w:rsidRPr="00920AF5" w:rsidRDefault="00920AF5" w:rsidP="00920AF5">
      <w:pPr>
        <w:pStyle w:val="PargrafodaLista"/>
        <w:widowControl w:val="0"/>
        <w:numPr>
          <w:ilvl w:val="2"/>
          <w:numId w:val="17"/>
        </w:numPr>
        <w:tabs>
          <w:tab w:val="left" w:pos="851"/>
          <w:tab w:val="left" w:pos="2118"/>
        </w:tabs>
        <w:autoSpaceDE w:val="0"/>
        <w:autoSpaceDN w:val="0"/>
        <w:spacing w:after="0" w:line="240" w:lineRule="auto"/>
        <w:ind w:left="0" w:right="449"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Os pagamentos decorrentes do fornecimento feito pelo fornecedor da agricultura familiar ou empreendedor familiar rural habilitado, como consequência da comercialização de gêneros alimentícios, serão realizados pelo Município </w:t>
      </w:r>
      <w:r w:rsidRPr="00920AF5">
        <w:rPr>
          <w:rFonts w:ascii="Times New Roman" w:hAnsi="Times New Roman" w:cs="Times New Roman"/>
          <w:b/>
          <w:sz w:val="24"/>
          <w:szCs w:val="24"/>
        </w:rPr>
        <w:t>em até 15 (quinze) dias após a</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entrega.</w:t>
      </w:r>
    </w:p>
    <w:p w:rsidR="00920AF5" w:rsidRPr="00920AF5" w:rsidRDefault="00920AF5" w:rsidP="00920AF5">
      <w:pPr>
        <w:pStyle w:val="Corpodetexto"/>
        <w:tabs>
          <w:tab w:val="left" w:pos="851"/>
        </w:tabs>
        <w:spacing w:before="1"/>
        <w:jc w:val="both"/>
        <w:rPr>
          <w:rFonts w:ascii="Times New Roman" w:hAnsi="Times New Roman" w:cs="Times New Roman"/>
          <w:b/>
          <w:sz w:val="24"/>
          <w:szCs w:val="24"/>
        </w:rPr>
      </w:pPr>
    </w:p>
    <w:p w:rsidR="00920AF5" w:rsidRPr="00920AF5" w:rsidRDefault="00920AF5" w:rsidP="00920AF5">
      <w:pPr>
        <w:pStyle w:val="PargrafodaLista"/>
        <w:widowControl w:val="0"/>
        <w:numPr>
          <w:ilvl w:val="2"/>
          <w:numId w:val="17"/>
        </w:numPr>
        <w:tabs>
          <w:tab w:val="left" w:pos="851"/>
          <w:tab w:val="left" w:pos="2099"/>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pagamento será feito mediante a apresentação de documento fiscal correspondente ao fornecimento efetuado, vedada à antecipação de pagamento, para cada</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faturamento.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003"/>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valor pago anualmente a cada agricultor não poderá exceder a R$ 20.000,00 (vinte mil</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reais).</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0"/>
          <w:numId w:val="17"/>
        </w:numPr>
        <w:tabs>
          <w:tab w:val="left" w:pos="851"/>
        </w:tabs>
        <w:autoSpaceDE w:val="0"/>
        <w:autoSpaceDN w:val="0"/>
        <w:spacing w:before="1"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lastRenderedPageBreak/>
        <w:t>CONTRATAÇÃO</w:t>
      </w:r>
    </w:p>
    <w:p w:rsidR="00920AF5" w:rsidRPr="00920AF5" w:rsidRDefault="00920AF5" w:rsidP="00920AF5">
      <w:pPr>
        <w:pStyle w:val="PargrafodaLista"/>
        <w:widowControl w:val="0"/>
        <w:numPr>
          <w:ilvl w:val="1"/>
          <w:numId w:val="17"/>
        </w:numPr>
        <w:tabs>
          <w:tab w:val="left" w:pos="851"/>
          <w:tab w:val="left" w:pos="1514"/>
        </w:tabs>
        <w:autoSpaceDE w:val="0"/>
        <w:autoSpaceDN w:val="0"/>
        <w:spacing w:before="1" w:after="0" w:line="240" w:lineRule="auto"/>
        <w:ind w:left="0" w:right="457"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Uma vez declarado vencedor, o Proponente Vendedor deverá assinar o Contrato de Compra e Venda de gêneros alimentícios, de acordo com o modelo apresentado no </w:t>
      </w:r>
      <w:r w:rsidRPr="00920AF5">
        <w:rPr>
          <w:rFonts w:ascii="Times New Roman" w:hAnsi="Times New Roman" w:cs="Times New Roman"/>
          <w:b/>
          <w:sz w:val="24"/>
          <w:szCs w:val="24"/>
        </w:rPr>
        <w:t xml:space="preserve">Anexo </w:t>
      </w:r>
      <w:r w:rsidR="00CE2E0F">
        <w:rPr>
          <w:rFonts w:ascii="Times New Roman" w:hAnsi="Times New Roman" w:cs="Times New Roman"/>
          <w:b/>
          <w:sz w:val="24"/>
          <w:szCs w:val="24"/>
        </w:rPr>
        <w:t>III</w:t>
      </w:r>
      <w:r w:rsidRPr="00920AF5">
        <w:rPr>
          <w:rFonts w:ascii="Times New Roman" w:hAnsi="Times New Roman" w:cs="Times New Roman"/>
          <w:b/>
          <w:sz w:val="24"/>
          <w:szCs w:val="24"/>
        </w:rPr>
        <w:t>.</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16"/>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limite individual de venda do agricultor familiar e do empreendedor familiar rural para a alimentação escolar deverá respeitar o valor máximo de R$ 20.000,00 (vinte mil reais), por DAP Familiar/ano/entidade executora, de acordo com o art. 32 da Resolução FNDE nº 26/2013, e obedecerá as seguintes</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regras:</w:t>
      </w:r>
    </w:p>
    <w:p w:rsidR="00920AF5" w:rsidRPr="00920AF5" w:rsidRDefault="00920AF5" w:rsidP="00920AF5">
      <w:pPr>
        <w:pStyle w:val="PargrafodaLista"/>
        <w:widowControl w:val="0"/>
        <w:numPr>
          <w:ilvl w:val="0"/>
          <w:numId w:val="5"/>
        </w:numPr>
        <w:tabs>
          <w:tab w:val="left" w:pos="851"/>
          <w:tab w:val="left" w:pos="1187"/>
        </w:tabs>
        <w:autoSpaceDE w:val="0"/>
        <w:autoSpaceDN w:val="0"/>
        <w:spacing w:before="116" w:after="0" w:line="240" w:lineRule="auto"/>
        <w:ind w:left="0" w:right="458"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fornecedores individuais e grupos informais, os contratos individuais firmados deverão respeitar o valor máximo de R$ 20.000,00 (vinte mil reais), por DAP Familiar</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/ano/EEx.</w:t>
      </w:r>
    </w:p>
    <w:p w:rsidR="00920AF5" w:rsidRPr="00920AF5" w:rsidRDefault="00920AF5" w:rsidP="00920AF5">
      <w:pPr>
        <w:pStyle w:val="PargrafodaLista"/>
        <w:widowControl w:val="0"/>
        <w:numPr>
          <w:ilvl w:val="0"/>
          <w:numId w:val="5"/>
        </w:numPr>
        <w:tabs>
          <w:tab w:val="left" w:pos="851"/>
          <w:tab w:val="left" w:pos="1319"/>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grupos formais o montante máximo a ser contratado será o resultado do número de agricultores familiares, munidos de DAP Familiar, inscritos na DAP Jurídica multiplicado pelo limite individual de comercialização, utilizando a seguinte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fórmula:</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485D63" w:rsidRDefault="00920AF5" w:rsidP="00920AF5">
      <w:pPr>
        <w:pStyle w:val="Ttulo1"/>
        <w:tabs>
          <w:tab w:val="left" w:pos="851"/>
        </w:tabs>
        <w:spacing w:before="1" w:line="240" w:lineRule="auto"/>
        <w:ind w:right="454"/>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Valor máximo a ser contratado = nº de agricultores familiares (DAPs familiares) inscritos na DAP jurídica x R$ 20.000,00.</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21"/>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forma do §1° do art. 32 da Resolução FNDE nº 26/2013, cabe às cooperativas e/ou associações que firmarem contratos com esta Prefeitura a responsabilidade pelo controle do atendimento do limite individual de venda nos casos de comercialização com os grupos</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formais.</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83"/>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estabelecido</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sz w:val="24"/>
          <w:szCs w:val="24"/>
        </w:rPr>
        <w:t>§2° do art. 32 da Resolução FNDE nº 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contratos que resultarão da presente Chamada Pública terão prazo de duração da data de sua assinatura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estabelecido item</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6.2.</w:t>
      </w:r>
    </w:p>
    <w:p w:rsidR="00920AF5" w:rsidRPr="00485D63" w:rsidRDefault="00920AF5" w:rsidP="00920AF5">
      <w:pPr>
        <w:pStyle w:val="Corpodetexto"/>
        <w:tabs>
          <w:tab w:val="left" w:pos="851"/>
        </w:tabs>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RESPONSABILIDADE DOS</w:t>
      </w:r>
      <w:r w:rsidRPr="00485D63">
        <w:rPr>
          <w:rFonts w:ascii="Times New Roman" w:hAnsi="Times New Roman" w:cs="Times New Roman"/>
          <w:color w:val="auto"/>
          <w:spacing w:val="-2"/>
          <w:sz w:val="24"/>
          <w:szCs w:val="24"/>
        </w:rPr>
        <w:t xml:space="preserve"> </w:t>
      </w:r>
      <w:r w:rsidRPr="00485D63">
        <w:rPr>
          <w:rFonts w:ascii="Times New Roman" w:hAnsi="Times New Roman" w:cs="Times New Roman"/>
          <w:color w:val="auto"/>
          <w:sz w:val="24"/>
          <w:szCs w:val="24"/>
        </w:rPr>
        <w:t>FORNECEDORES</w:t>
      </w:r>
    </w:p>
    <w:p w:rsidR="00920AF5" w:rsidRPr="00920AF5" w:rsidRDefault="00920AF5" w:rsidP="00920AF5">
      <w:pPr>
        <w:pStyle w:val="PargrafodaLista"/>
        <w:widowControl w:val="0"/>
        <w:numPr>
          <w:ilvl w:val="1"/>
          <w:numId w:val="4"/>
        </w:numPr>
        <w:tabs>
          <w:tab w:val="left" w:pos="851"/>
          <w:tab w:val="left" w:pos="1466"/>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aplicáveis.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434"/>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523"/>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nos preços estabelecidos nesta Chamada Pública, pelo período da data de assinatura do Contrato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até</w:t>
      </w:r>
    </w:p>
    <w:p w:rsidR="00920AF5" w:rsidRPr="00920AF5" w:rsidRDefault="00920AF5" w:rsidP="00920AF5">
      <w:pPr>
        <w:pStyle w:val="Corpodetexto"/>
        <w:tabs>
          <w:tab w:val="left" w:pos="851"/>
        </w:tabs>
        <w:ind w:right="451"/>
        <w:jc w:val="both"/>
        <w:rPr>
          <w:rFonts w:ascii="Times New Roman" w:hAnsi="Times New Roman" w:cs="Times New Roman"/>
          <w:sz w:val="24"/>
          <w:szCs w:val="24"/>
        </w:rPr>
      </w:pPr>
      <w:r w:rsidRPr="00920AF5">
        <w:rPr>
          <w:rFonts w:ascii="Times New Roman" w:hAnsi="Times New Roman" w:cs="Times New Roman"/>
          <w:sz w:val="24"/>
          <w:szCs w:val="24"/>
        </w:rPr>
        <w:t>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item 7.5;</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45"/>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ainda, a fornecer os gêneros alimentícios para as escolas listadas e nas quantidades indicadas, de acordo com o cronograma a ser expedido pela Secretaria Municipal de Educação/Setor de Merenda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Escolar.</w:t>
      </w:r>
    </w:p>
    <w:p w:rsidR="00920AF5" w:rsidRPr="00920AF5" w:rsidRDefault="00920AF5" w:rsidP="00920AF5">
      <w:pPr>
        <w:pStyle w:val="Corpodetexto"/>
        <w:tabs>
          <w:tab w:val="left" w:pos="851"/>
        </w:tabs>
        <w:spacing w:before="1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62"/>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MAPA.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FATOS</w:t>
      </w:r>
      <w:r w:rsidRPr="00485D63">
        <w:rPr>
          <w:rFonts w:ascii="Times New Roman" w:hAnsi="Times New Roman" w:cs="Times New Roman"/>
          <w:color w:val="auto"/>
          <w:spacing w:val="-3"/>
          <w:sz w:val="24"/>
          <w:szCs w:val="24"/>
        </w:rPr>
        <w:t xml:space="preserve"> </w:t>
      </w:r>
      <w:r w:rsidRPr="00485D63">
        <w:rPr>
          <w:rFonts w:ascii="Times New Roman" w:hAnsi="Times New Roman" w:cs="Times New Roman"/>
          <w:color w:val="auto"/>
          <w:sz w:val="24"/>
          <w:szCs w:val="24"/>
        </w:rPr>
        <w:t>SUPERVENIENTES</w:t>
      </w:r>
    </w:p>
    <w:p w:rsidR="00920AF5" w:rsidRPr="00920AF5" w:rsidRDefault="00920AF5" w:rsidP="00920AF5">
      <w:pPr>
        <w:pStyle w:val="Corpodetexto"/>
        <w:tabs>
          <w:tab w:val="left" w:pos="851"/>
        </w:tabs>
        <w:ind w:right="457"/>
        <w:jc w:val="both"/>
        <w:rPr>
          <w:rFonts w:ascii="Times New Roman" w:hAnsi="Times New Roman" w:cs="Times New Roman"/>
          <w:sz w:val="24"/>
          <w:szCs w:val="24"/>
        </w:rPr>
      </w:pPr>
      <w:r w:rsidRPr="00920AF5">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supervenientes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à</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sua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publicação,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que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possam</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vir</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prejudicar</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processo</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e/ou</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por determinação legal ou judicial, ou ainda por decisão da Comissão Julgadora, poderá haver:</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595"/>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Adiamento do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processo;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602"/>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Revogação deste Edital ou sua modificação, no todo ou em</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parte.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7"/>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IRREVOGABILIDADE E</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IRRETRATABILIDADE</w:t>
      </w:r>
    </w:p>
    <w:p w:rsidR="00485D63" w:rsidRPr="00485D63" w:rsidRDefault="00485D63" w:rsidP="00485D63"/>
    <w:p w:rsidR="00920AF5" w:rsidRPr="00920AF5" w:rsidRDefault="00920AF5" w:rsidP="00920AF5">
      <w:pPr>
        <w:pStyle w:val="Corpodetexto"/>
        <w:tabs>
          <w:tab w:val="left" w:pos="851"/>
        </w:tabs>
        <w:spacing w:before="2"/>
        <w:ind w:right="448"/>
        <w:jc w:val="both"/>
        <w:rPr>
          <w:rFonts w:ascii="Times New Roman" w:hAnsi="Times New Roman" w:cs="Times New Roman"/>
          <w:sz w:val="24"/>
          <w:szCs w:val="24"/>
        </w:rPr>
      </w:pPr>
      <w:r w:rsidRPr="00920AF5">
        <w:rPr>
          <w:rFonts w:ascii="Times New Roman" w:hAnsi="Times New Roman" w:cs="Times New Roman"/>
          <w:sz w:val="24"/>
          <w:szCs w:val="24"/>
        </w:rPr>
        <w:t>Observado o disposto no item 9 acima, após a divulgação do resultado final das ofertas, objeto desta Chamada Pública, a Comissão Julgadora considerará, para todos os fins, que o procedimento de aquisição de gêneros alimentícios da agricultura familiar e do empreendedor familiar rural estará concretizado.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1"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DISPOSIÇÕES</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FINAIS</w:t>
      </w:r>
    </w:p>
    <w:p w:rsidR="00485D63" w:rsidRPr="00485D63" w:rsidRDefault="00485D63" w:rsidP="00485D63"/>
    <w:p w:rsidR="00920AF5" w:rsidRPr="00920AF5" w:rsidRDefault="00920AF5" w:rsidP="00920AF5">
      <w:pPr>
        <w:pStyle w:val="PargrafodaLista"/>
        <w:widowControl w:val="0"/>
        <w:numPr>
          <w:ilvl w:val="1"/>
          <w:numId w:val="17"/>
        </w:numPr>
        <w:tabs>
          <w:tab w:val="left" w:pos="851"/>
          <w:tab w:val="left" w:pos="1665"/>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participação de qualquer proponente-vendedor no processo implica a aceitação tácita, incondicional, irrevogável e irretratável dos seus termos, regras e condições, assim como dos seus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anexos.</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89"/>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26 da Resolução FNDE nº 26/2013, para divulgação da presente Chamada Pública, será a mesma publicada em jornal de grande circulação local e na forma de mural, em local público de ampla circulação, mediante afixação no Quadro de Avisos na sede da Prefeitura e suas Secretarias, além de divulgar em seu endereço na internet, se houver, além de divulgar para organizações locais da agricultura familiar e para entidades de assistência técnica e extensão rural do município ou do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estado.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62"/>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entender  pertinente.</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76"/>
        </w:tabs>
        <w:autoSpaceDE w:val="0"/>
        <w:autoSpaceDN w:val="0"/>
        <w:spacing w:before="1"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Do aviso publicado constará definição precisa, suficiente e clara do objeto, bem como </w:t>
      </w:r>
      <w:r w:rsidRPr="00920AF5">
        <w:rPr>
          <w:rFonts w:ascii="Times New Roman" w:hAnsi="Times New Roman" w:cs="Times New Roman"/>
          <w:sz w:val="24"/>
          <w:szCs w:val="24"/>
        </w:rPr>
        <w:lastRenderedPageBreak/>
        <w:t>a indicação dos locais, dias e horários em que poderá ser lida ou obtida a íntegra do instrumento, e o local onde será realizada a sessão pública do</w:t>
      </w:r>
      <w:r w:rsidRPr="00920AF5">
        <w:rPr>
          <w:rFonts w:ascii="Times New Roman" w:hAnsi="Times New Roman" w:cs="Times New Roman"/>
          <w:spacing w:val="-29"/>
          <w:sz w:val="24"/>
          <w:szCs w:val="24"/>
        </w:rPr>
        <w:t xml:space="preserve"> </w:t>
      </w:r>
      <w:r w:rsidRPr="00920AF5">
        <w:rPr>
          <w:rFonts w:ascii="Times New Roman" w:hAnsi="Times New Roman" w:cs="Times New Roman"/>
          <w:sz w:val="24"/>
          <w:szCs w:val="24"/>
        </w:rPr>
        <w:t>Chamamento.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54"/>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§1° do art. 26 da Resolução FNDE nº 26/2013, o edital da presente Chamada Pública deverá permanecer aberto para recebimento dos projetos de venda por um período mínimo de 20 (vinte) dias, contados a partir da publicação do aviso.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70"/>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gêneros alimentícios a serem entregues ao contratante serão os definidos na presente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CAE.</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46"/>
        </w:tabs>
        <w:autoSpaceDE w:val="0"/>
        <w:autoSpaceDN w:val="0"/>
        <w:spacing w:before="1"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Quando o valor total de repasse do FNDE para execução do PNAE for superior a R$ 700.000,00 (setecentos mil reais) por ano, aceitar-se-á propostas apenas de organizações com DAP Jurídica, aqui já previsto e assim estabelecido nesta Chamada Pública, em conformidade com o art. 30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62"/>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contagem dos prazos estabelecidos nesta Chamada Pública, excluir-se-á o dia do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início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incluir-se-á</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vencimento</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considerar-se-ão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dias</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consecutivos,</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exceto quando for expressamente disposto em contrário. Os prazos a que se refere este artigo só iniciam e vencem em dia de expediente no</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Município.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Default="00920AF5" w:rsidP="00920AF5">
      <w:pPr>
        <w:pStyle w:val="PargrafodaLista"/>
        <w:widowControl w:val="0"/>
        <w:numPr>
          <w:ilvl w:val="1"/>
          <w:numId w:val="17"/>
        </w:numPr>
        <w:tabs>
          <w:tab w:val="left" w:pos="851"/>
          <w:tab w:val="left" w:pos="1638"/>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Fazem parte deste Edital de Chamada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Pública:</w:t>
      </w:r>
    </w:p>
    <w:p w:rsidR="00485D63" w:rsidRPr="00920AF5" w:rsidRDefault="00485D63" w:rsidP="00485D63">
      <w:pPr>
        <w:pStyle w:val="PargrafodaLista"/>
        <w:widowControl w:val="0"/>
        <w:tabs>
          <w:tab w:val="left" w:pos="851"/>
          <w:tab w:val="left" w:pos="1638"/>
        </w:tabs>
        <w:autoSpaceDE w:val="0"/>
        <w:autoSpaceDN w:val="0"/>
        <w:spacing w:after="0" w:line="240" w:lineRule="auto"/>
        <w:ind w:left="0"/>
        <w:contextualSpacing w:val="0"/>
        <w:jc w:val="both"/>
        <w:rPr>
          <w:rFonts w:ascii="Times New Roman" w:hAnsi="Times New Roman" w:cs="Times New Roman"/>
          <w:sz w:val="24"/>
          <w:szCs w:val="24"/>
        </w:rPr>
      </w:pPr>
    </w:p>
    <w:p w:rsidR="00920AF5" w:rsidRPr="00920AF5" w:rsidRDefault="00920AF5" w:rsidP="00920AF5">
      <w:pPr>
        <w:pStyle w:val="Corpodetexto"/>
        <w:tabs>
          <w:tab w:val="left" w:pos="851"/>
        </w:tabs>
        <w:spacing w:before="2"/>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w:t>
      </w:r>
      <w:r w:rsidR="00485D63">
        <w:rPr>
          <w:rFonts w:ascii="Times New Roman" w:hAnsi="Times New Roman" w:cs="Times New Roman"/>
          <w:b/>
          <w:sz w:val="24"/>
          <w:szCs w:val="24"/>
        </w:rPr>
        <w:t>I</w:t>
      </w: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Termo de Referência</w:t>
      </w:r>
    </w:p>
    <w:p w:rsidR="00920AF5" w:rsidRPr="00920AF5" w:rsidRDefault="00920AF5" w:rsidP="00920AF5">
      <w:pPr>
        <w:pStyle w:val="Corpodetexto"/>
        <w:tabs>
          <w:tab w:val="left" w:pos="851"/>
        </w:tabs>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II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Modelo de Projeto de Venda</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b/>
          <w:sz w:val="24"/>
          <w:szCs w:val="24"/>
        </w:rPr>
        <w:t xml:space="preserve">Anexo III </w:t>
      </w:r>
      <w:r w:rsidRPr="00920AF5">
        <w:rPr>
          <w:rFonts w:ascii="Times New Roman" w:hAnsi="Times New Roman" w:cs="Times New Roman"/>
          <w:sz w:val="24"/>
          <w:szCs w:val="24"/>
        </w:rPr>
        <w:t xml:space="preserve">– </w:t>
      </w:r>
      <w:r w:rsidR="00485D63" w:rsidRPr="00920AF5">
        <w:rPr>
          <w:rFonts w:ascii="Times New Roman" w:hAnsi="Times New Roman" w:cs="Times New Roman"/>
          <w:sz w:val="24"/>
          <w:szCs w:val="24"/>
        </w:rPr>
        <w:t>Minuta de Contrato</w:t>
      </w:r>
    </w:p>
    <w:p w:rsidR="00920AF5" w:rsidRPr="00920AF5" w:rsidRDefault="00920AF5" w:rsidP="00920AF5">
      <w:pPr>
        <w:tabs>
          <w:tab w:val="left" w:pos="851"/>
        </w:tabs>
        <w:spacing w:line="243" w:lineRule="exact"/>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FORO</w:t>
      </w:r>
    </w:p>
    <w:p w:rsidR="00920AF5" w:rsidRPr="00920AF5" w:rsidRDefault="00920AF5" w:rsidP="00485D63">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A presente Chamada Pública é regulada pela Resolução FNDE nº 26/2013, e demais legislações e regulamentos atinentes à matéria, sen</w:t>
      </w:r>
      <w:r w:rsidR="00485D63">
        <w:rPr>
          <w:rFonts w:ascii="Times New Roman" w:hAnsi="Times New Roman" w:cs="Times New Roman"/>
          <w:sz w:val="24"/>
          <w:szCs w:val="24"/>
        </w:rPr>
        <w:t xml:space="preserve">do exclusivamente competente o </w:t>
      </w:r>
      <w:r w:rsidRPr="00920AF5">
        <w:rPr>
          <w:rFonts w:ascii="Times New Roman" w:hAnsi="Times New Roman" w:cs="Times New Roman"/>
          <w:sz w:val="24"/>
          <w:szCs w:val="24"/>
        </w:rPr>
        <w:t xml:space="preserve">Foro do Município de </w:t>
      </w:r>
      <w:r w:rsidR="00485D63">
        <w:rPr>
          <w:rFonts w:ascii="Times New Roman" w:hAnsi="Times New Roman" w:cs="Times New Roman"/>
          <w:sz w:val="24"/>
          <w:szCs w:val="24"/>
        </w:rPr>
        <w:t>Primavera do Leste/MT</w:t>
      </w:r>
      <w:r w:rsidRPr="00920AF5">
        <w:rPr>
          <w:rFonts w:ascii="Times New Roman" w:hAnsi="Times New Roman" w:cs="Times New Roman"/>
          <w:sz w:val="24"/>
          <w:szCs w:val="24"/>
        </w:rPr>
        <w:t xml:space="preserve"> para conhecer e julgar quaisquer questões dele decorrentes.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485D63" w:rsidP="00850F34">
      <w:pPr>
        <w:pStyle w:val="Corpodetexto"/>
        <w:tabs>
          <w:tab w:val="left" w:pos="851"/>
        </w:tabs>
        <w:jc w:val="center"/>
        <w:rPr>
          <w:rFonts w:ascii="Times New Roman" w:hAnsi="Times New Roman" w:cs="Times New Roman"/>
          <w:sz w:val="24"/>
          <w:szCs w:val="24"/>
        </w:rPr>
      </w:pPr>
      <w:r>
        <w:rPr>
          <w:rFonts w:ascii="Times New Roman" w:hAnsi="Times New Roman" w:cs="Times New Roman"/>
          <w:sz w:val="24"/>
          <w:szCs w:val="24"/>
        </w:rPr>
        <w:t>Santo Antônio do Leste-MT</w:t>
      </w:r>
      <w:r w:rsidR="00920AF5" w:rsidRPr="00920AF5">
        <w:rPr>
          <w:rFonts w:ascii="Times New Roman" w:hAnsi="Times New Roman" w:cs="Times New Roman"/>
          <w:sz w:val="24"/>
          <w:szCs w:val="24"/>
        </w:rPr>
        <w:t xml:space="preserve">, </w:t>
      </w:r>
      <w:r>
        <w:rPr>
          <w:rFonts w:ascii="Times New Roman" w:hAnsi="Times New Roman" w:cs="Times New Roman"/>
          <w:sz w:val="24"/>
          <w:szCs w:val="24"/>
        </w:rPr>
        <w:t>07</w:t>
      </w:r>
      <w:r w:rsidR="00920AF5" w:rsidRPr="00920AF5">
        <w:rPr>
          <w:rFonts w:ascii="Times New Roman" w:hAnsi="Times New Roman" w:cs="Times New Roman"/>
          <w:sz w:val="24"/>
          <w:szCs w:val="24"/>
        </w:rPr>
        <w:t xml:space="preserve"> de </w:t>
      </w:r>
      <w:r>
        <w:rPr>
          <w:rFonts w:ascii="Times New Roman" w:hAnsi="Times New Roman" w:cs="Times New Roman"/>
          <w:sz w:val="24"/>
          <w:szCs w:val="24"/>
        </w:rPr>
        <w:t>agosto</w:t>
      </w:r>
      <w:r w:rsidR="00920AF5" w:rsidRPr="00920AF5">
        <w:rPr>
          <w:rFonts w:ascii="Times New Roman" w:hAnsi="Times New Roman" w:cs="Times New Roman"/>
          <w:sz w:val="24"/>
          <w:szCs w:val="24"/>
        </w:rPr>
        <w:t xml:space="preserve"> de 201</w:t>
      </w:r>
      <w:r>
        <w:rPr>
          <w:rFonts w:ascii="Times New Roman" w:hAnsi="Times New Roman" w:cs="Times New Roman"/>
          <w:sz w:val="24"/>
          <w:szCs w:val="24"/>
        </w:rPr>
        <w:t>9</w:t>
      </w:r>
      <w:r w:rsidR="00920AF5" w:rsidRPr="00920AF5">
        <w:rPr>
          <w:rFonts w:ascii="Times New Roman" w:hAnsi="Times New Roman" w:cs="Times New Roman"/>
          <w:sz w:val="24"/>
          <w:szCs w:val="24"/>
        </w:rPr>
        <w:t>.</w:t>
      </w: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 w:val="left" w:pos="160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50F34" w:rsidRDefault="00850F34" w:rsidP="00850F34">
      <w:pPr>
        <w:pStyle w:val="Corpodetexto"/>
        <w:tabs>
          <w:tab w:val="left" w:pos="851"/>
        </w:tabs>
        <w:jc w:val="center"/>
        <w:rPr>
          <w:rFonts w:ascii="Times New Roman" w:hAnsi="Times New Roman" w:cs="Times New Roman"/>
          <w:sz w:val="24"/>
          <w:szCs w:val="24"/>
        </w:rPr>
      </w:pPr>
    </w:p>
    <w:p w:rsidR="00850F34" w:rsidRPr="00673E64" w:rsidRDefault="00850F34" w:rsidP="00850F34">
      <w:pPr>
        <w:pStyle w:val="Ttulo8"/>
        <w:contextualSpacing/>
        <w:jc w:val="center"/>
        <w:rPr>
          <w:rFonts w:ascii="Times New Roman" w:hAnsi="Times New Roman" w:cs="Times New Roman"/>
          <w:b/>
          <w:bCs/>
          <w:sz w:val="24"/>
          <w:szCs w:val="24"/>
        </w:rPr>
      </w:pPr>
      <w:r>
        <w:rPr>
          <w:rFonts w:ascii="Times New Roman" w:hAnsi="Times New Roman" w:cs="Times New Roman"/>
          <w:b/>
          <w:bCs/>
          <w:sz w:val="24"/>
          <w:szCs w:val="24"/>
        </w:rPr>
        <w:t>CLAUDILENE OLIVEIRA DOS SANTOS</w:t>
      </w:r>
    </w:p>
    <w:p w:rsidR="00850F34" w:rsidRPr="00673E64" w:rsidRDefault="00850F34" w:rsidP="00850F34">
      <w:pPr>
        <w:pStyle w:val="Ttulo8"/>
        <w:contextualSpacing/>
        <w:jc w:val="center"/>
        <w:rPr>
          <w:rFonts w:ascii="Times New Roman" w:hAnsi="Times New Roman" w:cs="Times New Roman"/>
          <w:color w:val="auto"/>
        </w:rPr>
      </w:pPr>
      <w:r>
        <w:rPr>
          <w:rFonts w:ascii="Times New Roman" w:hAnsi="Times New Roman" w:cs="Times New Roman"/>
          <w:color w:val="auto"/>
        </w:rPr>
        <w:t>Secretária Municipal de Educação</w:t>
      </w:r>
    </w:p>
    <w:p w:rsidR="00850F34" w:rsidRPr="00975132" w:rsidRDefault="00850F34" w:rsidP="00850F34">
      <w:pPr>
        <w:contextualSpacing/>
        <w:jc w:val="center"/>
        <w:rPr>
          <w:sz w:val="16"/>
          <w:szCs w:val="16"/>
        </w:rPr>
      </w:pPr>
      <w:r w:rsidRPr="00975132">
        <w:rPr>
          <w:sz w:val="16"/>
          <w:szCs w:val="16"/>
        </w:rPr>
        <w:t>Portaria nº. 002/2017 de 01/01/2017</w:t>
      </w:r>
    </w:p>
    <w:p w:rsidR="00850F34" w:rsidRPr="00920AF5" w:rsidRDefault="00850F34" w:rsidP="00850F34">
      <w:pPr>
        <w:pStyle w:val="Corpodetexto"/>
        <w:tabs>
          <w:tab w:val="left" w:pos="851"/>
        </w:tabs>
        <w:jc w:val="center"/>
        <w:rPr>
          <w:rFonts w:ascii="Times New Roman" w:hAnsi="Times New Roman" w:cs="Times New Roman"/>
          <w:sz w:val="24"/>
          <w:szCs w:val="24"/>
        </w:rPr>
      </w:pPr>
    </w:p>
    <w:p w:rsidR="0009651A" w:rsidRDefault="0009651A"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lastRenderedPageBreak/>
        <w:t>ANEXO I</w:t>
      </w: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t>TERMO DE REFERENCIA</w:t>
      </w: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Pr="00A50296" w:rsidRDefault="004B6E21" w:rsidP="004B6E21">
      <w:pPr>
        <w:pStyle w:val="Default"/>
        <w:tabs>
          <w:tab w:val="center" w:pos="4252"/>
        </w:tabs>
        <w:spacing w:line="360" w:lineRule="auto"/>
        <w:jc w:val="both"/>
        <w:rPr>
          <w:rFonts w:ascii="Times New Roman" w:hAnsi="Times New Roman" w:cs="Times New Roman"/>
          <w:b/>
          <w:bCs/>
          <w:color w:val="auto"/>
        </w:rPr>
      </w:pPr>
    </w:p>
    <w:tbl>
      <w:tblPr>
        <w:tblStyle w:val="Tabelacomgrade"/>
        <w:tblW w:w="10348" w:type="dxa"/>
        <w:tblInd w:w="-459" w:type="dxa"/>
        <w:tblLayout w:type="fixed"/>
        <w:tblLook w:val="04A0" w:firstRow="1" w:lastRow="0" w:firstColumn="1" w:lastColumn="0" w:noHBand="0" w:noVBand="1"/>
      </w:tblPr>
      <w:tblGrid>
        <w:gridCol w:w="709"/>
        <w:gridCol w:w="1134"/>
        <w:gridCol w:w="4253"/>
        <w:gridCol w:w="850"/>
        <w:gridCol w:w="851"/>
        <w:gridCol w:w="1275"/>
        <w:gridCol w:w="1276"/>
      </w:tblGrid>
      <w:tr w:rsidR="00C862BB" w:rsidTr="00966FA7">
        <w:tc>
          <w:tcPr>
            <w:tcW w:w="709"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ITEM</w:t>
            </w:r>
          </w:p>
        </w:tc>
        <w:tc>
          <w:tcPr>
            <w:tcW w:w="1134"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COD. TCE</w:t>
            </w:r>
          </w:p>
        </w:tc>
        <w:tc>
          <w:tcPr>
            <w:tcW w:w="4253"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DESCRIÇAO DO PRODUTO</w:t>
            </w:r>
          </w:p>
        </w:tc>
        <w:tc>
          <w:tcPr>
            <w:tcW w:w="850"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QTDE</w:t>
            </w:r>
          </w:p>
        </w:tc>
        <w:tc>
          <w:tcPr>
            <w:tcW w:w="851"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UNID</w:t>
            </w:r>
          </w:p>
        </w:tc>
        <w:tc>
          <w:tcPr>
            <w:tcW w:w="1275"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V.UNITARIO</w:t>
            </w:r>
          </w:p>
        </w:tc>
        <w:tc>
          <w:tcPr>
            <w:tcW w:w="1276"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V.TOTAL</w:t>
            </w: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4253"/>
        <w:gridCol w:w="850"/>
        <w:gridCol w:w="851"/>
        <w:gridCol w:w="1275"/>
        <w:gridCol w:w="1276"/>
      </w:tblGrid>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272480-4</w:t>
            </w:r>
          </w:p>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2527(1kg)</w:t>
            </w:r>
          </w:p>
        </w:tc>
        <w:tc>
          <w:tcPr>
            <w:tcW w:w="4253" w:type="dxa"/>
          </w:tcPr>
          <w:p w:rsidR="008756C9" w:rsidRPr="008756C9" w:rsidRDefault="008756C9" w:rsidP="008756C9">
            <w:pPr>
              <w:autoSpaceDE w:val="0"/>
              <w:autoSpaceDN w:val="0"/>
              <w:adjustRightInd w:val="0"/>
              <w:jc w:val="both"/>
              <w:rPr>
                <w:sz w:val="16"/>
                <w:szCs w:val="16"/>
              </w:rPr>
            </w:pPr>
            <w:r w:rsidRPr="008756C9">
              <w:rPr>
                <w:sz w:val="16"/>
                <w:szCs w:val="16"/>
              </w:rPr>
              <w:t>AÇÚCAR MASCAVO (PCT 1,0 KG), de 1 qualidade, de consistência fina, cor clara,</w:t>
            </w:r>
          </w:p>
          <w:p w:rsidR="008756C9" w:rsidRPr="008756C9" w:rsidRDefault="008756C9" w:rsidP="008756C9">
            <w:pPr>
              <w:autoSpaceDE w:val="0"/>
              <w:autoSpaceDN w:val="0"/>
              <w:adjustRightInd w:val="0"/>
              <w:spacing w:line="360" w:lineRule="auto"/>
              <w:jc w:val="both"/>
              <w:rPr>
                <w:color w:val="000000"/>
                <w:sz w:val="16"/>
                <w:szCs w:val="16"/>
              </w:rPr>
            </w:pPr>
            <w:r w:rsidRPr="008756C9">
              <w:rPr>
                <w:sz w:val="16"/>
                <w:szCs w:val="16"/>
              </w:rPr>
              <w:t>Acondicionado em embalagem transparente, com peso de 1Kg.</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 xml:space="preserve">R$ </w:t>
            </w:r>
            <w:r w:rsidR="00BE428C">
              <w:rPr>
                <w:rFonts w:ascii="Arial" w:hAnsi="Arial" w:cs="Arial"/>
                <w:color w:val="000000"/>
                <w:sz w:val="16"/>
                <w:szCs w:val="16"/>
              </w:rPr>
              <w:t>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w:t>
            </w:r>
            <w:r w:rsidR="00BE428C">
              <w:rPr>
                <w:rFonts w:ascii="Arial" w:hAnsi="Arial" w:cs="Arial"/>
                <w:color w:val="000000"/>
                <w:sz w:val="16"/>
                <w:szCs w:val="16"/>
              </w:rPr>
              <w:t>877</w:t>
            </w:r>
            <w:r w:rsidRPr="008756C9">
              <w:rPr>
                <w:rFonts w:ascii="Arial" w:hAnsi="Arial" w:cs="Arial"/>
                <w:color w:val="000000"/>
                <w:sz w:val="16"/>
                <w:szCs w:val="16"/>
              </w:rPr>
              <w:t>,</w:t>
            </w:r>
            <w:r w:rsidR="00BE428C">
              <w:rPr>
                <w:rFonts w:ascii="Arial" w:hAnsi="Arial" w:cs="Arial"/>
                <w:color w:val="000000"/>
                <w:sz w:val="16"/>
                <w:szCs w:val="16"/>
              </w:rPr>
              <w:t>0</w:t>
            </w:r>
            <w:r w:rsidRPr="008756C9">
              <w:rPr>
                <w:rFonts w:ascii="Arial" w:hAnsi="Arial" w:cs="Arial"/>
                <w:color w:val="000000"/>
                <w:sz w:val="16"/>
                <w:szCs w:val="16"/>
              </w:rPr>
              <w:t>0</w:t>
            </w:r>
          </w:p>
        </w:tc>
      </w:tr>
      <w:tr w:rsidR="008756C9" w:rsidRPr="002D3D62" w:rsidTr="00966FA7">
        <w:trPr>
          <w:trHeight w:val="222"/>
        </w:trPr>
        <w:tc>
          <w:tcPr>
            <w:tcW w:w="709" w:type="dxa"/>
          </w:tcPr>
          <w:p w:rsidR="008756C9" w:rsidRPr="008756C9" w:rsidRDefault="008756C9" w:rsidP="008756C9">
            <w:pPr>
              <w:autoSpaceDE w:val="0"/>
              <w:autoSpaceDN w:val="0"/>
              <w:adjustRightInd w:val="0"/>
              <w:jc w:val="center"/>
              <w:rPr>
                <w:sz w:val="16"/>
                <w:szCs w:val="16"/>
              </w:rPr>
            </w:pPr>
            <w:r w:rsidRPr="008756C9">
              <w:rPr>
                <w:sz w:val="16"/>
                <w:szCs w:val="16"/>
              </w:rPr>
              <w:t>2</w:t>
            </w:r>
          </w:p>
        </w:tc>
        <w:tc>
          <w:tcPr>
            <w:tcW w:w="1134" w:type="dxa"/>
          </w:tcPr>
          <w:p w:rsidR="008756C9" w:rsidRPr="008756C9" w:rsidRDefault="008756C9" w:rsidP="008756C9">
            <w:pPr>
              <w:autoSpaceDE w:val="0"/>
              <w:autoSpaceDN w:val="0"/>
              <w:adjustRightInd w:val="0"/>
              <w:jc w:val="center"/>
              <w:rPr>
                <w:rFonts w:ascii="PalatinoLinotype" w:hAnsi="PalatinoLinotype" w:cs="PalatinoLinotype"/>
                <w:sz w:val="16"/>
                <w:szCs w:val="16"/>
              </w:rPr>
            </w:pPr>
          </w:p>
        </w:tc>
        <w:tc>
          <w:tcPr>
            <w:tcW w:w="4253" w:type="dxa"/>
          </w:tcPr>
          <w:p w:rsidR="008756C9" w:rsidRPr="008756C9" w:rsidRDefault="008756C9" w:rsidP="008756C9">
            <w:pPr>
              <w:jc w:val="both"/>
              <w:rPr>
                <w:sz w:val="16"/>
                <w:szCs w:val="16"/>
              </w:rPr>
            </w:pPr>
            <w:r w:rsidRPr="008756C9">
              <w:rPr>
                <w:sz w:val="16"/>
                <w:szCs w:val="16"/>
              </w:rPr>
              <w:t>FILÉ DE TILÁPIA (KG), carne de peixe, preparada do corte denominado filé. SEM ESPINHAS, acondicionado em embalagens transparentes, fechada, rotulada com data de fabricação e prazo de validade, e informações nutricionais do produto. com inspeção sanitária</w:t>
            </w:r>
          </w:p>
        </w:tc>
        <w:tc>
          <w:tcPr>
            <w:tcW w:w="850" w:type="dxa"/>
          </w:tcPr>
          <w:p w:rsidR="008756C9" w:rsidRPr="008756C9" w:rsidRDefault="008756C9" w:rsidP="008756C9">
            <w:pPr>
              <w:jc w:val="center"/>
              <w:rPr>
                <w:sz w:val="16"/>
                <w:szCs w:val="16"/>
              </w:rPr>
            </w:pPr>
            <w:r w:rsidRPr="008756C9">
              <w:rPr>
                <w:sz w:val="16"/>
                <w:szCs w:val="16"/>
              </w:rPr>
              <w:t>300</w:t>
            </w:r>
          </w:p>
        </w:tc>
        <w:tc>
          <w:tcPr>
            <w:tcW w:w="851" w:type="dxa"/>
          </w:tcPr>
          <w:p w:rsidR="008756C9" w:rsidRPr="008756C9" w:rsidRDefault="008756C9" w:rsidP="008756C9">
            <w:pPr>
              <w:jc w:val="center"/>
              <w:rPr>
                <w:sz w:val="16"/>
                <w:szCs w:val="16"/>
              </w:rPr>
            </w:pPr>
            <w:r w:rsidRPr="008756C9">
              <w:rPr>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R$ 24,67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R$ 7.400,25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w:t>
            </w:r>
          </w:p>
          <w:p w:rsidR="008756C9" w:rsidRPr="008756C9" w:rsidRDefault="008756C9" w:rsidP="008756C9">
            <w:pPr>
              <w:autoSpaceDE w:val="0"/>
              <w:autoSpaceDN w:val="0"/>
              <w:adjustRightInd w:val="0"/>
              <w:spacing w:line="360" w:lineRule="auto"/>
              <w:jc w:val="center"/>
              <w:rPr>
                <w:color w:val="000000"/>
                <w:sz w:val="16"/>
                <w:szCs w:val="16"/>
              </w:rPr>
            </w:pP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15885-2</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IOGURTE - COM POLPA DE FRUTA NATURAL SABOR MORANGO: Iogurte integral com polpa natural de fruta – Embalagem de 1 litro cada (Kilo). Iogurte líquido com polpa de frutas, elaborado a partir de leite pasteurizado integral, fermento lácteo e polpa de fruta. O produto deverá ser elaborado com polpa de frutas maduras, sãs, limpas, isentas de matéria terrosa, de parasitas e de detritos animais e vegetais. Não deverá conter fragmentos de partes não comestíveis da fruta e substâncias estranhas à sua composição normal. Deverá estar isento de leveduras, parasitas e outras substâncias que indiquem manipulação defeituosa do produto. O produto deverá ter validade de 30 dias após data de fabricação. No momento da entrega o produto deverá possuir, no mínimo, 80% do prazo de validade descrito na embalagem. Embalagem primária: frasco de polietileno de alta densidade com capacidade de 01</w:t>
            </w:r>
          </w:p>
          <w:p w:rsidR="008756C9" w:rsidRPr="008756C9" w:rsidRDefault="008756C9" w:rsidP="008756C9">
            <w:pPr>
              <w:autoSpaceDE w:val="0"/>
              <w:autoSpaceDN w:val="0"/>
              <w:adjustRightInd w:val="0"/>
              <w:spacing w:line="360" w:lineRule="auto"/>
              <w:jc w:val="both"/>
              <w:rPr>
                <w:color w:val="000000"/>
                <w:sz w:val="16"/>
                <w:szCs w:val="16"/>
              </w:rPr>
            </w:pPr>
            <w:r w:rsidRPr="008756C9">
              <w:rPr>
                <w:color w:val="00000A"/>
                <w:sz w:val="16"/>
                <w:szCs w:val="16"/>
              </w:rPr>
              <w:t>(um) litro;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2.400</w:t>
            </w:r>
          </w:p>
          <w:p w:rsidR="008756C9" w:rsidRPr="008756C9" w:rsidRDefault="008756C9" w:rsidP="008756C9">
            <w:pPr>
              <w:autoSpaceDE w:val="0"/>
              <w:autoSpaceDN w:val="0"/>
              <w:adjustRightInd w:val="0"/>
              <w:spacing w:line="360" w:lineRule="auto"/>
              <w:jc w:val="center"/>
              <w:rPr>
                <w:color w:val="000000"/>
                <w:sz w:val="16"/>
                <w:szCs w:val="16"/>
              </w:rPr>
            </w:pP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R$ 9.836,25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349280-0</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 xml:space="preserve">Leite Integral Pasteurizado - tipo “A”- Embalagem "pacote tipo barriga" de 1 litro. </w:t>
            </w:r>
            <w:r w:rsidRPr="008756C9">
              <w:rPr>
                <w:i/>
                <w:iCs/>
                <w:color w:val="00000A"/>
                <w:sz w:val="16"/>
                <w:szCs w:val="16"/>
              </w:rPr>
              <w:t xml:space="preserve">Validade: 7 dias. </w:t>
            </w:r>
            <w:r w:rsidRPr="008756C9">
              <w:rPr>
                <w:color w:val="00000A"/>
                <w:sz w:val="16"/>
                <w:szCs w:val="16"/>
              </w:rPr>
              <w:t>- produto de origem animal (vaca), líquido fluido, homogêneo, de cor branca opaca, pasteurizado. Embalagem primária com identificação do produto, especificação dos ingredientes, informação nutricional, marca do fabricante e informações do mesmo, prazo de validade, peso líquido e rotulagem de acordo com a legislação. Deve ser oriundo de agro-indústria local, de acordo com o SIM – Sistema de Inspeção Municipal. Observar que a empresa fabricante não tenha sido envolvida em fraudes nos últimos 24 meses.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3.660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R$ 7,14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R$ 17.142,00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3686-2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Abacaxi - de boa qualidade, fresco, maduro,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R$ 5,45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R$ 2.179,20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0000219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Madura – de boa qualidade, fresca, madura, em </w:t>
            </w:r>
            <w:r w:rsidRPr="008756C9">
              <w:rPr>
                <w:color w:val="000000"/>
                <w:sz w:val="16"/>
                <w:szCs w:val="16"/>
              </w:rPr>
              <w:lastRenderedPageBreak/>
              <w:t xml:space="preserve">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R$ 2,76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R$ 828,75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157948-7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verde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R$ 1.140,75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149305-1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Acerola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R$ 580,30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Açafrão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107955-7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Alface – Pé de alface de boa qualidade, fresco,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R$ 4.944,00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00010584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da Terra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R$ 4,43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Maçã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R$ 3,40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R$ 679,00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3697-8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Nanica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R$ 3,39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R$ 677,00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3696-0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Prata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R$ 512,00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88144-9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Batata Doce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R$ 363,83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3736-2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Beterraba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R$ 4,32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178662-8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Bolo de fubá - de boa qualidade, em bom estado, feito com produtos naturais, ovos, leite, margarina,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R$ 15,53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R$ 2.329,13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3714-1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Cará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Cebolinha Verde – Maço de cebolinha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R$ 4,70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R$ 2.348,75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260231-8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Cenoura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R$ 768,00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Cheiro verde – Maço de cheiro verde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22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107996-4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Couve – Maço de folhas de couve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R$ 3.790,00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418850-0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Compota de doce - de boa qualidade, liso e fresco, não açucarado com presença de cristas de açúcar, em embalagem própria e segura, de leite, goiaba, banana, com redução de 20% de açúcar.</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R$ 13,78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R$ 688,75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427141-6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Farinha de mandioca - de boa qualidade, fresca, branca ou amarela,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R$ 6,05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167480-3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Inhame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157961-4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Laranja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R$ 651,60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154033-5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Limão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R$ 208,88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150347-2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R$ 901,50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00011611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Mandioca - de boa qualidade, fresca, com casca,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R$ 4.062,50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Melancia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R$ 1.423,50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3717-6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Milho Verde – Espiga de boa qualidade, fresca,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R$ 1.089,75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Pepino -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R$ 255,73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421823-0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caju.</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00011609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tamarindo.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341451-5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manga.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421814-0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abacaxi.</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R$ 362,80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3713-3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Tomate – de boa qualidade, fresco, maduro,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R$ 5,34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R$ 2.672,00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00011038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Ovos – de boa qualidade, fresco, sem rachaduras, limpos e em embalagem próprias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Uma dúzia</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R$ 1.930,50</w:t>
            </w:r>
          </w:p>
        </w:tc>
      </w:tr>
      <w:tr w:rsidR="0014319A" w:rsidRPr="002D3D62" w:rsidTr="00966FA7">
        <w:trPr>
          <w:trHeight w:val="222"/>
        </w:trPr>
        <w:tc>
          <w:tcPr>
            <w:tcW w:w="709"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134"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4253" w:type="dxa"/>
          </w:tcPr>
          <w:p w:rsidR="0014319A" w:rsidRPr="0014319A" w:rsidRDefault="0014319A" w:rsidP="0014319A">
            <w:pPr>
              <w:autoSpaceDE w:val="0"/>
              <w:autoSpaceDN w:val="0"/>
              <w:adjustRightInd w:val="0"/>
              <w:spacing w:line="360" w:lineRule="auto"/>
              <w:jc w:val="center"/>
              <w:rPr>
                <w:rFonts w:ascii="Times New Roman" w:hAnsi="Times New Roman" w:cs="Times New Roman"/>
                <w:b/>
                <w:color w:val="000000"/>
                <w:sz w:val="20"/>
                <w:szCs w:val="20"/>
              </w:rPr>
            </w:pPr>
            <w:r w:rsidRPr="0014319A">
              <w:rPr>
                <w:rFonts w:ascii="Times New Roman" w:hAnsi="Times New Roman" w:cs="Times New Roman"/>
                <w:b/>
                <w:color w:val="000000"/>
                <w:sz w:val="20"/>
                <w:szCs w:val="20"/>
              </w:rPr>
              <w:t>TOTAL ESTIMADO</w:t>
            </w:r>
          </w:p>
        </w:tc>
        <w:tc>
          <w:tcPr>
            <w:tcW w:w="850"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851"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275" w:type="dxa"/>
          </w:tcPr>
          <w:p w:rsidR="0014319A" w:rsidRPr="008756C9" w:rsidRDefault="0014319A" w:rsidP="008756C9">
            <w:pPr>
              <w:jc w:val="center"/>
              <w:rPr>
                <w:rFonts w:ascii="Arial" w:hAnsi="Arial" w:cs="Arial"/>
                <w:color w:val="000000"/>
                <w:sz w:val="16"/>
                <w:szCs w:val="16"/>
              </w:rPr>
            </w:pPr>
          </w:p>
        </w:tc>
        <w:tc>
          <w:tcPr>
            <w:tcW w:w="1276" w:type="dxa"/>
          </w:tcPr>
          <w:p w:rsidR="0014319A" w:rsidRPr="0014319A" w:rsidRDefault="0014319A" w:rsidP="008756C9">
            <w:pPr>
              <w:jc w:val="center"/>
              <w:rPr>
                <w:rFonts w:ascii="Times New Roman" w:hAnsi="Times New Roman" w:cs="Times New Roman"/>
                <w:b/>
                <w:color w:val="000000"/>
                <w:sz w:val="18"/>
                <w:szCs w:val="18"/>
              </w:rPr>
            </w:pPr>
            <w:r w:rsidRPr="0014319A">
              <w:rPr>
                <w:rFonts w:ascii="Times New Roman" w:hAnsi="Times New Roman" w:cs="Times New Roman"/>
                <w:b/>
                <w:color w:val="000000"/>
                <w:sz w:val="18"/>
                <w:szCs w:val="18"/>
              </w:rPr>
              <w:t>R$ 78.462,94</w:t>
            </w:r>
          </w:p>
        </w:tc>
      </w:tr>
    </w:tbl>
    <w:p w:rsidR="00B9695F" w:rsidRPr="00A50296" w:rsidRDefault="00B9695F" w:rsidP="005110F2">
      <w:pPr>
        <w:pageBreakBefore/>
        <w:autoSpaceDE w:val="0"/>
        <w:autoSpaceDN w:val="0"/>
        <w:adjustRightInd w:val="0"/>
        <w:spacing w:after="0" w:line="360" w:lineRule="auto"/>
        <w:rPr>
          <w:rFonts w:ascii="Times New Roman" w:hAnsi="Times New Roman" w:cs="Times New Roman"/>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ANEXO II - MODELOS DE PROJETO DE VENDA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Chamada Pública</w:t>
      </w:r>
      <w:r w:rsidR="00540A57" w:rsidRPr="00A50296">
        <w:rPr>
          <w:rFonts w:ascii="Times New Roman" w:hAnsi="Times New Roman" w:cs="Times New Roman"/>
          <w:b/>
          <w:bCs/>
          <w:color w:val="000000"/>
          <w:sz w:val="24"/>
          <w:szCs w:val="24"/>
        </w:rPr>
        <w:t xml:space="preserve"> n.º</w:t>
      </w:r>
      <w:r w:rsidR="00147A25" w:rsidRPr="00A50296">
        <w:rPr>
          <w:rFonts w:ascii="Times New Roman" w:hAnsi="Times New Roman" w:cs="Times New Roman"/>
          <w:b/>
          <w:bCs/>
          <w:color w:val="000000"/>
          <w:sz w:val="24"/>
          <w:szCs w:val="24"/>
        </w:rPr>
        <w:t>001/2019</w:t>
      </w:r>
      <w:r w:rsidR="00540A57" w:rsidRPr="00A50296">
        <w:rPr>
          <w:rFonts w:ascii="Times New Roman" w:hAnsi="Times New Roman" w:cs="Times New Roman"/>
          <w:b/>
          <w:bCs/>
          <w:color w:val="000000"/>
          <w:sz w:val="24"/>
          <w:szCs w:val="24"/>
        </w:rPr>
        <w:t>.</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MODELO A – GRUPO FORMAL – DAP JURÍDICA (associação/cooperativa).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_______________________________________________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CNPJ:__________________________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ENDEREÇO:__________________________________________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MUNICÍPIO: ____________________ CEP:_________-______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REPRESENTANTE LEGAL:_____________________________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TEL:______________________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BANCO:___________________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AGÊNCIA:_________________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CONTA CORRENTE:_________________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IDENTIFICAÇÃO DOS FORNECEDORES PARTICIANTES:</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540A57" w:rsidRPr="00A50296" w:rsidTr="00540A57">
        <w:trPr>
          <w:trHeight w:val="245"/>
        </w:trPr>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 </w:t>
            </w: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0E587D" w:rsidP="005110F2">
      <w:pPr>
        <w:pStyle w:val="Default"/>
        <w:ind w:firstLine="708"/>
        <w:jc w:val="both"/>
        <w:rPr>
          <w:rFonts w:ascii="Times New Roman" w:hAnsi="Times New Roman" w:cs="Times New Roman"/>
        </w:rPr>
      </w:pPr>
      <w:r w:rsidRPr="00A50296">
        <w:rPr>
          <w:rFonts w:ascii="Times New Roman" w:hAnsi="Times New Roman" w:cs="Times New Roman"/>
          <w:b/>
          <w:bCs/>
        </w:rPr>
        <w:t xml:space="preserve"> </w:t>
      </w:r>
      <w:r w:rsidR="004D40CB" w:rsidRPr="00A50296">
        <w:rPr>
          <w:rFonts w:ascii="Times New Roman" w:hAnsi="Times New Roman" w:cs="Times New Roman"/>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0E587D" w:rsidRPr="00A50296" w:rsidRDefault="004D40CB" w:rsidP="005110F2">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A50296">
        <w:rPr>
          <w:rFonts w:ascii="Times New Roman" w:hAnsi="Times New Roman" w:cs="Times New Roman"/>
          <w:color w:val="000000"/>
          <w:sz w:val="24"/>
          <w:szCs w:val="24"/>
        </w:rPr>
        <w:t>Declaramos, ainda, que os gêneros alimentícios a serem entregues são oriundos de produção própria, relacionada no projeto de venda.</w:t>
      </w:r>
    </w:p>
    <w:p w:rsidR="000E587D" w:rsidRPr="00A50296" w:rsidRDefault="000E587D"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Santo Antonio d</w:t>
      </w:r>
      <w:r w:rsidR="004B6E21">
        <w:rPr>
          <w:rFonts w:ascii="Times New Roman" w:hAnsi="Times New Roman" w:cs="Times New Roman"/>
          <w:color w:val="000000"/>
          <w:sz w:val="24"/>
          <w:szCs w:val="24"/>
        </w:rPr>
        <w:t>o Leste, ___ de ________ de 2019</w:t>
      </w:r>
      <w:r w:rsidRPr="00A50296">
        <w:rPr>
          <w:rFonts w:ascii="Times New Roman" w:hAnsi="Times New Roman" w:cs="Times New Roman"/>
          <w:color w:val="000000"/>
          <w:sz w:val="24"/>
          <w:szCs w:val="24"/>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____________________________________</w:t>
      </w:r>
    </w:p>
    <w:p w:rsidR="005110F2" w:rsidRPr="00A50296" w:rsidRDefault="004D40CB" w:rsidP="005110F2">
      <w:pPr>
        <w:autoSpaceDE w:val="0"/>
        <w:autoSpaceDN w:val="0"/>
        <w:adjustRightInd w:val="0"/>
        <w:spacing w:after="0" w:line="240" w:lineRule="auto"/>
        <w:jc w:val="center"/>
        <w:rPr>
          <w:rFonts w:ascii="Times New Roman" w:hAnsi="Times New Roman" w:cs="Times New Roman"/>
          <w:sz w:val="24"/>
          <w:szCs w:val="24"/>
        </w:rPr>
      </w:pPr>
      <w:r w:rsidRPr="00A50296">
        <w:rPr>
          <w:rFonts w:ascii="Times New Roman" w:hAnsi="Times New Roman" w:cs="Times New Roman"/>
          <w:color w:val="000000"/>
          <w:sz w:val="24"/>
          <w:szCs w:val="24"/>
        </w:rPr>
        <w:t>Representante da associação/cooperativa</w:t>
      </w:r>
      <w:r w:rsidR="005110F2" w:rsidRPr="00A50296">
        <w:rPr>
          <w:rFonts w:ascii="Times New Roman" w:hAnsi="Times New Roman" w:cs="Times New Roman"/>
          <w:sz w:val="24"/>
          <w:szCs w:val="24"/>
        </w:rPr>
        <w:t>.</w:t>
      </w:r>
    </w:p>
    <w:p w:rsidR="005110F2" w:rsidRPr="00A50296" w:rsidRDefault="005110F2" w:rsidP="005110F2">
      <w:pPr>
        <w:autoSpaceDE w:val="0"/>
        <w:autoSpaceDN w:val="0"/>
        <w:adjustRightInd w:val="0"/>
        <w:spacing w:after="0" w:line="360" w:lineRule="auto"/>
        <w:rPr>
          <w:rFonts w:ascii="Times New Roman" w:hAnsi="Times New Roman" w:cs="Times New Roman"/>
          <w:sz w:val="24"/>
          <w:szCs w:val="24"/>
        </w:rPr>
      </w:pPr>
    </w:p>
    <w:p w:rsidR="00B9695F" w:rsidRPr="00A50296" w:rsidRDefault="00B9695F" w:rsidP="005110F2">
      <w:pPr>
        <w:autoSpaceDE w:val="0"/>
        <w:autoSpaceDN w:val="0"/>
        <w:adjustRightInd w:val="0"/>
        <w:spacing w:after="0" w:line="36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032D63" w:rsidRPr="00A50296">
        <w:rPr>
          <w:rFonts w:ascii="Times New Roman" w:hAnsi="Times New Roman" w:cs="Times New Roman"/>
          <w:b/>
          <w:bCs/>
          <w:color w:val="000000"/>
          <w:sz w:val="23"/>
          <w:szCs w:val="23"/>
        </w:rPr>
        <w:t>00</w:t>
      </w:r>
      <w:r>
        <w:rPr>
          <w:rFonts w:ascii="Times New Roman" w:hAnsi="Times New Roman" w:cs="Times New Roman"/>
          <w:b/>
          <w:bCs/>
          <w:color w:val="000000"/>
          <w:sz w:val="23"/>
          <w:szCs w:val="23"/>
        </w:rPr>
        <w:t>1</w:t>
      </w:r>
      <w:r w:rsidR="004D40CB" w:rsidRPr="00A50296">
        <w:rPr>
          <w:rFonts w:ascii="Times New Roman" w:hAnsi="Times New Roman" w:cs="Times New Roman"/>
          <w:b/>
          <w:bCs/>
          <w:color w:val="000000"/>
          <w:sz w:val="23"/>
          <w:szCs w:val="23"/>
        </w:rPr>
        <w:t xml:space="preserve"> </w:t>
      </w:r>
      <w:r w:rsidR="00170AD7" w:rsidRPr="00A50296">
        <w:rPr>
          <w:rFonts w:ascii="Times New Roman" w:hAnsi="Times New Roman" w:cs="Times New Roman"/>
          <w:b/>
          <w:bCs/>
          <w:color w:val="000000"/>
          <w:sz w:val="23"/>
          <w:szCs w:val="23"/>
        </w:rPr>
        <w:t>/201</w:t>
      </w:r>
      <w:r>
        <w:rPr>
          <w:rFonts w:ascii="Times New Roman" w:hAnsi="Times New Roman" w:cs="Times New Roman"/>
          <w:b/>
          <w:bCs/>
          <w:color w:val="000000"/>
          <w:sz w:val="23"/>
          <w:szCs w:val="23"/>
        </w:rPr>
        <w:t>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B – Grupos Informais de agricultores familiares, detentores de DAP Física,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TEL:______________________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NOME DA ENTIDADE ARTICULADORA:__________________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r w:rsidRPr="00A50296">
        <w:rPr>
          <w:rFonts w:ascii="Times New Roman" w:hAnsi="Times New Roman" w:cs="Times New Roman"/>
          <w:b/>
          <w:bCs/>
          <w:color w:val="000000"/>
          <w:sz w:val="23"/>
          <w:szCs w:val="23"/>
        </w:rPr>
        <w:t>IDENTIFICAÇÃO DOS FORNECEDORES PARTICIPANTES:</w:t>
      </w: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ainda, que os gêneros alimentícios a serem entregues são oriundos de produção própria, relacionada no projeto de venda.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170AD7" w:rsidRPr="00A50296">
        <w:rPr>
          <w:rFonts w:ascii="Times New Roman" w:hAnsi="Times New Roman" w:cs="Times New Roman"/>
          <w:color w:val="000000"/>
          <w:sz w:val="23"/>
          <w:szCs w:val="23"/>
        </w:rPr>
        <w:t>, ___ de ________ de 201</w:t>
      </w:r>
      <w:r w:rsidR="004B6E21">
        <w:rPr>
          <w:rFonts w:ascii="Times New Roman" w:hAnsi="Times New Roman" w:cs="Times New Roman"/>
          <w:color w:val="000000"/>
          <w:sz w:val="23"/>
          <w:szCs w:val="23"/>
        </w:rPr>
        <w:t>9</w:t>
      </w:r>
      <w:r w:rsidRPr="00A50296">
        <w:rPr>
          <w:rFonts w:ascii="Times New Roman" w:hAnsi="Times New Roman" w:cs="Times New Roman"/>
          <w:color w:val="000000"/>
          <w:sz w:val="23"/>
          <w:szCs w:val="23"/>
        </w:rPr>
        <w:t>.</w:t>
      </w: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B9695F"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r w:rsidRPr="00A50296">
        <w:rPr>
          <w:rFonts w:ascii="Times New Roman" w:hAnsi="Times New Roman" w:cs="Times New Roman"/>
          <w:sz w:val="23"/>
          <w:szCs w:val="23"/>
        </w:rPr>
        <w:t>Representante da entidade articuladora</w:t>
      </w: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5110F2" w:rsidRPr="00A50296" w:rsidRDefault="005110F2" w:rsidP="005110F2">
      <w:pPr>
        <w:autoSpaceDE w:val="0"/>
        <w:autoSpaceDN w:val="0"/>
        <w:adjustRightInd w:val="0"/>
        <w:spacing w:after="0" w:line="360" w:lineRule="auto"/>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147A25" w:rsidRPr="00A50296">
        <w:rPr>
          <w:rFonts w:ascii="Times New Roman" w:hAnsi="Times New Roman" w:cs="Times New Roman"/>
          <w:b/>
          <w:bCs/>
          <w:color w:val="000000"/>
          <w:sz w:val="23"/>
          <w:szCs w:val="23"/>
        </w:rPr>
        <w:t>001/2019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C – Fornecedores Individuais, detentores de DAP Física, NÃO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E957D5" w:rsidP="005110F2">
      <w:pPr>
        <w:autoSpaceDE w:val="0"/>
        <w:autoSpaceDN w:val="0"/>
        <w:adjustRightInd w:val="0"/>
        <w:spacing w:after="0" w:line="240" w:lineRule="auto"/>
        <w:rPr>
          <w:rFonts w:ascii="Times New Roman" w:hAnsi="Times New Roman" w:cs="Times New Roman"/>
          <w:b/>
          <w:bCs/>
          <w:sz w:val="23"/>
          <w:szCs w:val="23"/>
        </w:rPr>
      </w:pPr>
      <w:hyperlink r:id="rId8" w:history="1">
        <w:r w:rsidR="004D40CB" w:rsidRPr="00A50296">
          <w:rPr>
            <w:rStyle w:val="Hyperlink"/>
            <w:rFonts w:ascii="Times New Roman" w:hAnsi="Times New Roman" w:cs="Times New Roman"/>
            <w:b/>
            <w:bCs/>
            <w:color w:val="auto"/>
            <w:sz w:val="23"/>
            <w:szCs w:val="23"/>
          </w:rPr>
          <w:t>TEL:______________________</w:t>
        </w:r>
      </w:hyperlink>
      <w:r w:rsidR="004D40CB" w:rsidRPr="00A50296">
        <w:rPr>
          <w:rFonts w:ascii="Times New Roman" w:hAnsi="Times New Roman" w:cs="Times New Roman"/>
          <w:b/>
          <w:bCs/>
          <w:sz w:val="23"/>
          <w:szCs w:val="23"/>
        </w:rPr>
        <w:t xml:space="preserve">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3"/>
          <w:szCs w:val="23"/>
        </w:rPr>
      </w:pPr>
      <w:r w:rsidRPr="00A50296">
        <w:rPr>
          <w:rFonts w:ascii="Times New Roman" w:hAnsi="Times New Roman" w:cs="Times New Roman"/>
          <w:b/>
          <w:bCs/>
          <w:color w:val="000000"/>
          <w:sz w:val="23"/>
          <w:szCs w:val="23"/>
        </w:rPr>
        <w:t>IDENTIFICAÇÃO DO FORNECEDOR PARTICIPANTE</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C15869" w:rsidRPr="00A50296" w:rsidRDefault="00C15869" w:rsidP="005110F2">
      <w:pPr>
        <w:autoSpaceDE w:val="0"/>
        <w:autoSpaceDN w:val="0"/>
        <w:adjustRightInd w:val="0"/>
        <w:spacing w:after="0" w:line="240" w:lineRule="auto"/>
        <w:ind w:firstLine="708"/>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ainda, que os gêneros alimentícios a serem entregues são oriundos de produção própria, relacionada no projeto de venda. </w:t>
      </w:r>
    </w:p>
    <w:p w:rsidR="00C15869" w:rsidRPr="00A50296" w:rsidRDefault="00C15869" w:rsidP="005110F2">
      <w:pPr>
        <w:autoSpaceDE w:val="0"/>
        <w:autoSpaceDN w:val="0"/>
        <w:adjustRightInd w:val="0"/>
        <w:spacing w:after="0" w:line="240" w:lineRule="auto"/>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4D40CB" w:rsidRPr="00A50296">
        <w:rPr>
          <w:rFonts w:ascii="Times New Roman" w:hAnsi="Times New Roman" w:cs="Times New Roman"/>
          <w:color w:val="000000"/>
          <w:sz w:val="23"/>
          <w:szCs w:val="23"/>
        </w:rPr>
        <w:t xml:space="preserve">, ___ de </w:t>
      </w:r>
      <w:r w:rsidR="00170AD7" w:rsidRPr="00A50296">
        <w:rPr>
          <w:rFonts w:ascii="Times New Roman" w:hAnsi="Times New Roman" w:cs="Times New Roman"/>
          <w:color w:val="000000"/>
          <w:sz w:val="23"/>
          <w:szCs w:val="23"/>
        </w:rPr>
        <w:t>________ de 201</w:t>
      </w:r>
      <w:r w:rsidR="004B6E21">
        <w:rPr>
          <w:rFonts w:ascii="Times New Roman" w:hAnsi="Times New Roman" w:cs="Times New Roman"/>
          <w:color w:val="000000"/>
          <w:sz w:val="23"/>
          <w:szCs w:val="23"/>
        </w:rPr>
        <w:t>9</w:t>
      </w:r>
      <w:r w:rsidR="004D40CB" w:rsidRPr="00A50296">
        <w:rPr>
          <w:rFonts w:ascii="Times New Roman" w:hAnsi="Times New Roman" w:cs="Times New Roman"/>
          <w:color w:val="000000"/>
          <w:sz w:val="23"/>
          <w:szCs w:val="23"/>
        </w:rPr>
        <w:t>.</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Assinatura do participante</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8245B2" w:rsidRPr="00A50296" w:rsidRDefault="008245B2" w:rsidP="005110F2">
      <w:pPr>
        <w:autoSpaceDE w:val="0"/>
        <w:autoSpaceDN w:val="0"/>
        <w:adjustRightInd w:val="0"/>
        <w:spacing w:after="0" w:line="360" w:lineRule="auto"/>
        <w:rPr>
          <w:rFonts w:ascii="Times New Roman" w:hAnsi="Times New Roman" w:cs="Times New Roman"/>
          <w:color w:val="000000"/>
          <w:sz w:val="23"/>
          <w:szCs w:val="23"/>
        </w:rPr>
      </w:pPr>
    </w:p>
    <w:p w:rsidR="005110F2" w:rsidRDefault="005110F2" w:rsidP="005110F2">
      <w:pPr>
        <w:autoSpaceDE w:val="0"/>
        <w:autoSpaceDN w:val="0"/>
        <w:adjustRightInd w:val="0"/>
        <w:spacing w:after="0" w:line="360" w:lineRule="auto"/>
        <w:rPr>
          <w:rFonts w:ascii="Times New Roman" w:hAnsi="Times New Roman" w:cs="Times New Roman"/>
          <w:color w:val="000000"/>
          <w:sz w:val="23"/>
          <w:szCs w:val="23"/>
        </w:rPr>
      </w:pPr>
    </w:p>
    <w:p w:rsidR="00C15869" w:rsidRPr="00575CC7" w:rsidRDefault="00C15869" w:rsidP="00B9695F">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lastRenderedPageBreak/>
        <w:t>ANEXO III</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MINUTA DE CO</w:t>
      </w:r>
      <w:r w:rsidR="00170AD7" w:rsidRPr="00575CC7">
        <w:rPr>
          <w:rFonts w:ascii="Times New Roman" w:hAnsi="Times New Roman" w:cs="Times New Roman"/>
          <w:b/>
          <w:bCs/>
          <w:color w:val="000000"/>
          <w:sz w:val="24"/>
          <w:szCs w:val="24"/>
        </w:rPr>
        <w:t>NTRATO ADMINISTRATIVO Nº xx/201</w:t>
      </w:r>
      <w:r w:rsidR="00B17386" w:rsidRPr="00575CC7">
        <w:rPr>
          <w:rFonts w:ascii="Times New Roman" w:hAnsi="Times New Roman" w:cs="Times New Roman"/>
          <w:b/>
          <w:bCs/>
          <w:color w:val="000000"/>
          <w:sz w:val="24"/>
          <w:szCs w:val="24"/>
        </w:rPr>
        <w:t>9</w:t>
      </w:r>
      <w:r w:rsidRPr="00575CC7">
        <w:rPr>
          <w:rFonts w:ascii="Times New Roman" w:hAnsi="Times New Roman" w:cs="Times New Roman"/>
          <w:b/>
          <w:bCs/>
          <w:color w:val="000000"/>
          <w:sz w:val="24"/>
          <w:szCs w:val="24"/>
        </w:rPr>
        <w:t>.</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CONTRATO DE AQUISIÇÃO DE GÊNEROS ALIMENTÍCIOS DA AGRICULTURA FAMILIAR PARA A ALIMENTAÇÃO ESCOLAR.</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E04864" w:rsidRPr="00575CC7" w:rsidRDefault="00E04864" w:rsidP="005110F2">
      <w:pPr>
        <w:autoSpaceDE w:val="0"/>
        <w:autoSpaceDN w:val="0"/>
        <w:adjustRightInd w:val="0"/>
        <w:spacing w:after="0" w:line="360" w:lineRule="auto"/>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r w:rsidRPr="00575CC7">
        <w:rPr>
          <w:rFonts w:ascii="Times New Roman" w:hAnsi="Times New Roman" w:cs="Times New Roman"/>
          <w:color w:val="000000"/>
          <w:sz w:val="24"/>
          <w:szCs w:val="24"/>
        </w:rPr>
        <w:t xml:space="preserve">QUE ENTRE SI FAZEM, DE UM LADO, COMO CONTRATANTE, O MUNICÍPIO DE SANTO ANTONIO DO LESTE- MT, E, DO OUTRO, COMO CONTRATADA O(A) SR.(A)XXXXXXXXX,PARA XXXXXXXXXXXXX. </w:t>
      </w: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p>
    <w:p w:rsidR="00313D62" w:rsidRPr="00313D62" w:rsidRDefault="00313D62" w:rsidP="00313D62">
      <w:pPr>
        <w:widowControl w:val="0"/>
        <w:spacing w:after="120"/>
        <w:jc w:val="both"/>
        <w:rPr>
          <w:rFonts w:ascii="Times New Roman" w:hAnsi="Times New Roman" w:cs="Times New Roman"/>
          <w:sz w:val="24"/>
          <w:szCs w:val="24"/>
        </w:rPr>
      </w:pPr>
      <w:r w:rsidRPr="00313D62">
        <w:rPr>
          <w:rFonts w:ascii="Times New Roman" w:hAnsi="Times New Roman" w:cs="Times New Roman"/>
          <w:sz w:val="24"/>
          <w:szCs w:val="24"/>
        </w:rPr>
        <w:t xml:space="preserve">O </w:t>
      </w:r>
      <w:r w:rsidRPr="00313D62">
        <w:rPr>
          <w:rFonts w:ascii="Times New Roman" w:hAnsi="Times New Roman" w:cs="Times New Roman"/>
          <w:b/>
          <w:sz w:val="24"/>
          <w:szCs w:val="24"/>
        </w:rPr>
        <w:t>MUNICÍPIO DE SANTO ANTÔNIO DO LESTE</w:t>
      </w:r>
      <w:r w:rsidRPr="00313D62">
        <w:rPr>
          <w:rFonts w:ascii="Times New Roman" w:hAnsi="Times New Roman" w:cs="Times New Roman"/>
          <w:sz w:val="24"/>
          <w:szCs w:val="24"/>
        </w:rPr>
        <w:t xml:space="preserve">, inscrito no CNPJ sob o nº 04.217.362/0001-90, sediado em Santo Antônio do Leste/MT, na rua  A n° 367, Jardim Santa Inês, CEP – 78.628-000, Santo Antônio do Leste-MT, neste ato representado pelo Prefeito Municipal, Sr. </w:t>
      </w:r>
      <w:r w:rsidRPr="00313D62">
        <w:rPr>
          <w:rFonts w:ascii="Times New Roman" w:hAnsi="Times New Roman" w:cs="Times New Roman"/>
          <w:b/>
          <w:sz w:val="24"/>
          <w:szCs w:val="24"/>
        </w:rPr>
        <w:t>MIGUEL JOSE BRUNETTA</w:t>
      </w:r>
      <w:r w:rsidRPr="00313D62">
        <w:rPr>
          <w:rFonts w:ascii="Times New Roman" w:hAnsi="Times New Roman" w:cs="Times New Roman"/>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13D62">
        <w:rPr>
          <w:rFonts w:ascii="Times New Roman" w:hAnsi="Times New Roman" w:cs="Times New Roman"/>
          <w:b/>
          <w:sz w:val="24"/>
          <w:szCs w:val="24"/>
        </w:rPr>
        <w:t>CONTRATANTE</w:t>
      </w:r>
      <w:r w:rsidRPr="00313D62">
        <w:rPr>
          <w:rFonts w:ascii="Times New Roman" w:hAnsi="Times New Roman" w:cs="Times New Roman"/>
          <w:sz w:val="24"/>
          <w:szCs w:val="24"/>
        </w:rPr>
        <w:t xml:space="preserve">, e a empresa </w:t>
      </w:r>
      <w:r>
        <w:rPr>
          <w:rFonts w:ascii="Times New Roman" w:hAnsi="Times New Roman" w:cs="Times New Roman"/>
          <w:b/>
          <w:sz w:val="24"/>
          <w:szCs w:val="24"/>
        </w:rPr>
        <w:t>XXXXXX</w:t>
      </w:r>
      <w:r w:rsidRPr="00313D62">
        <w:rPr>
          <w:rFonts w:ascii="Times New Roman" w:hAnsi="Times New Roman" w:cs="Times New Roman"/>
          <w:sz w:val="24"/>
          <w:szCs w:val="24"/>
        </w:rPr>
        <w:t>,</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doravante designado </w:t>
      </w:r>
      <w:r w:rsidRPr="00313D62">
        <w:rPr>
          <w:rFonts w:ascii="Times New Roman" w:hAnsi="Times New Roman" w:cs="Times New Roman"/>
          <w:b/>
          <w:sz w:val="24"/>
          <w:szCs w:val="24"/>
        </w:rPr>
        <w:t>CONTRATA</w:t>
      </w:r>
      <w:r>
        <w:rPr>
          <w:rFonts w:ascii="Times New Roman" w:hAnsi="Times New Roman" w:cs="Times New Roman"/>
          <w:b/>
          <w:sz w:val="24"/>
          <w:szCs w:val="24"/>
        </w:rPr>
        <w:t>DA,</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 considerando o constante no processo licitatório nº </w:t>
      </w:r>
      <w:r>
        <w:rPr>
          <w:rFonts w:ascii="Times New Roman" w:hAnsi="Times New Roman" w:cs="Times New Roman"/>
          <w:sz w:val="24"/>
          <w:szCs w:val="24"/>
        </w:rPr>
        <w:t>105</w:t>
      </w:r>
      <w:r w:rsidRPr="00313D62">
        <w:rPr>
          <w:rFonts w:ascii="Times New Roman" w:hAnsi="Times New Roman" w:cs="Times New Roman"/>
          <w:sz w:val="24"/>
          <w:szCs w:val="24"/>
        </w:rPr>
        <w:t xml:space="preserve">/2019 , </w:t>
      </w:r>
      <w:r>
        <w:rPr>
          <w:rFonts w:ascii="Times New Roman" w:hAnsi="Times New Roman" w:cs="Times New Roman"/>
          <w:sz w:val="24"/>
          <w:szCs w:val="24"/>
        </w:rPr>
        <w:t>CHAMADA PUBLICA</w:t>
      </w:r>
      <w:r w:rsidRPr="00313D62">
        <w:rPr>
          <w:rFonts w:ascii="Times New Roman" w:hAnsi="Times New Roman" w:cs="Times New Roman"/>
          <w:sz w:val="24"/>
          <w:szCs w:val="24"/>
        </w:rPr>
        <w:t xml:space="preserve"> n° 00</w:t>
      </w:r>
      <w:r>
        <w:rPr>
          <w:rFonts w:ascii="Times New Roman" w:hAnsi="Times New Roman" w:cs="Times New Roman"/>
          <w:sz w:val="24"/>
          <w:szCs w:val="24"/>
        </w:rPr>
        <w:t>1</w:t>
      </w:r>
      <w:r w:rsidRPr="00313D62">
        <w:rPr>
          <w:rFonts w:ascii="Times New Roman" w:hAnsi="Times New Roman" w:cs="Times New Roman"/>
          <w:sz w:val="24"/>
          <w:szCs w:val="24"/>
        </w:rPr>
        <w:t>/2019, e em observância ao disposto na Lei nº 8.666/93, e demais normas aplicáveis, RESOLVEM celebrar o presente Contrato nos seguintes termos e condições:</w:t>
      </w:r>
    </w:p>
    <w:p w:rsidR="00C15869" w:rsidRDefault="00C15869" w:rsidP="005110F2">
      <w:pPr>
        <w:autoSpaceDE w:val="0"/>
        <w:autoSpaceDN w:val="0"/>
        <w:adjustRightInd w:val="0"/>
        <w:spacing w:after="0" w:line="360" w:lineRule="auto"/>
        <w:ind w:firstLine="708"/>
        <w:rPr>
          <w:rFonts w:ascii="Times New Roman" w:hAnsi="Times New Roman" w:cs="Times New Roman"/>
          <w:color w:val="000000"/>
          <w:sz w:val="20"/>
          <w:szCs w:val="20"/>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PRIMEIRA:</w:t>
      </w:r>
    </w:p>
    <w:p w:rsidR="00B17386" w:rsidRPr="00B17386" w:rsidRDefault="00B17386" w:rsidP="00B17386">
      <w:pPr>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É objeto desta contratação </w:t>
      </w:r>
      <w:r w:rsidRPr="00B17386">
        <w:rPr>
          <w:rFonts w:ascii="Times New Roman" w:hAnsi="Times New Roman" w:cs="Times New Roman"/>
          <w:b/>
          <w:sz w:val="24"/>
          <w:szCs w:val="24"/>
        </w:rPr>
        <w:t>Aquisição de Gêneros Alimentícios da Agricultura Familiar e Empreendedor Familiar Rural, durante o exercício 201</w:t>
      </w:r>
      <w:r w:rsidR="00A14A82">
        <w:rPr>
          <w:rFonts w:ascii="Times New Roman" w:hAnsi="Times New Roman" w:cs="Times New Roman"/>
          <w:b/>
          <w:sz w:val="24"/>
          <w:szCs w:val="24"/>
        </w:rPr>
        <w:t>9</w:t>
      </w:r>
      <w:r w:rsidRPr="00B17386">
        <w:rPr>
          <w:rFonts w:ascii="Times New Roman" w:hAnsi="Times New Roman" w:cs="Times New Roman"/>
          <w:sz w:val="24"/>
          <w:szCs w:val="24"/>
        </w:rPr>
        <w:t xml:space="preserve">, para alunos da rede de educação básica pública, verba FNDE/PNAE, descritos no quadro previsto na Cláusula Quarta, todos de acordo com a </w:t>
      </w:r>
      <w:r w:rsidRPr="00B17386">
        <w:rPr>
          <w:rFonts w:ascii="Times New Roman" w:hAnsi="Times New Roman" w:cs="Times New Roman"/>
          <w:b/>
          <w:sz w:val="24"/>
          <w:szCs w:val="24"/>
        </w:rPr>
        <w:t>Chamada Pública n.º 01/201</w:t>
      </w:r>
      <w:r w:rsidR="00A14A82">
        <w:rPr>
          <w:rFonts w:ascii="Times New Roman" w:hAnsi="Times New Roman" w:cs="Times New Roman"/>
          <w:b/>
          <w:sz w:val="24"/>
          <w:szCs w:val="24"/>
        </w:rPr>
        <w:t>9</w:t>
      </w:r>
      <w:r w:rsidRPr="00B17386">
        <w:rPr>
          <w:rFonts w:ascii="Times New Roman" w:hAnsi="Times New Roman" w:cs="Times New Roman"/>
          <w:sz w:val="24"/>
          <w:szCs w:val="24"/>
        </w:rPr>
        <w:t>, o qual fica fazendo parte integrante do presente contrato, independentemente de anexação ou transcrição.</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CONTRATADO se compromete a fornecer os gêneros alimentícios da Agricultura Familiar ao CONTRATANTE conforme descrito na Cláusula Quarta deste</w:t>
      </w:r>
      <w:r w:rsidRPr="00B17386">
        <w:rPr>
          <w:rFonts w:ascii="Times New Roman" w:hAnsi="Times New Roman" w:cs="Times New Roman"/>
          <w:spacing w:val="-15"/>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limite individual de venda de gêneros alimentícios do CONTRATADO será de até R$ 20.000,00 (vinte mil reais) por DAP por ano civil, referente à sua produção, conforme a legislação do Programa Nacional de Alimentação Escolar.</w:t>
      </w:r>
    </w:p>
    <w:p w:rsidR="00B17386" w:rsidRDefault="00B17386" w:rsidP="00B17386">
      <w:pPr>
        <w:pStyle w:val="Corpodetexto"/>
        <w:tabs>
          <w:tab w:val="left" w:pos="965"/>
        </w:tabs>
        <w:spacing w:before="12"/>
        <w:rPr>
          <w:rFonts w:ascii="Times New Roman" w:hAnsi="Times New Roman" w:cs="Times New Roman"/>
          <w:sz w:val="24"/>
          <w:szCs w:val="24"/>
        </w:rPr>
      </w:pPr>
      <w:r>
        <w:rPr>
          <w:rFonts w:ascii="Times New Roman" w:hAnsi="Times New Roman" w:cs="Times New Roman"/>
          <w:sz w:val="24"/>
          <w:szCs w:val="24"/>
        </w:rPr>
        <w:tab/>
      </w:r>
    </w:p>
    <w:p w:rsidR="00B17386" w:rsidRPr="00B17386" w:rsidRDefault="00B17386" w:rsidP="00B17386">
      <w:pPr>
        <w:pStyle w:val="Corpodetexto"/>
        <w:tabs>
          <w:tab w:val="left" w:pos="965"/>
        </w:tabs>
        <w:spacing w:before="12"/>
        <w:rPr>
          <w:rFonts w:ascii="Times New Roman" w:hAnsi="Times New Roman" w:cs="Times New Roman"/>
          <w:b/>
          <w:sz w:val="24"/>
          <w:szCs w:val="24"/>
        </w:rPr>
      </w:pPr>
      <w:r w:rsidRPr="00B17386">
        <w:rPr>
          <w:rFonts w:ascii="Times New Roman" w:hAnsi="Times New Roman" w:cs="Times New Roman"/>
          <w:b/>
          <w:sz w:val="24"/>
          <w:szCs w:val="24"/>
        </w:rPr>
        <w:t>CLÁUSULA QUARTA:</w:t>
      </w:r>
    </w:p>
    <w:p w:rsidR="00B17386" w:rsidRPr="00B17386" w:rsidRDefault="00B17386" w:rsidP="00B17386">
      <w:pPr>
        <w:pStyle w:val="Corpodetexto"/>
        <w:tabs>
          <w:tab w:val="left" w:pos="5597"/>
          <w:tab w:val="left" w:pos="8624"/>
        </w:tabs>
        <w:spacing w:before="1"/>
        <w:ind w:right="40"/>
        <w:jc w:val="both"/>
        <w:rPr>
          <w:rFonts w:ascii="Times New Roman" w:hAnsi="Times New Roman" w:cs="Times New Roman"/>
          <w:sz w:val="24"/>
          <w:szCs w:val="24"/>
        </w:rPr>
      </w:pPr>
      <w:r w:rsidRPr="00B17386">
        <w:rPr>
          <w:rFonts w:ascii="Times New Roman" w:hAnsi="Times New Roman" w:cs="Times New Roman"/>
          <w:sz w:val="24"/>
          <w:szCs w:val="24"/>
        </w:rPr>
        <w:t>Pelo fornecimento dos gêneros alimentícios, nos quantitativos descritos abaixo (no quadro), de Gêneros Alimentícios da Agricultura Familiar, o (a) CONTRATADO (A) receberá o valor total</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de</w:t>
      </w:r>
      <w:r w:rsidRPr="00B17386">
        <w:rPr>
          <w:rFonts w:ascii="Times New Roman" w:hAnsi="Times New Roman" w:cs="Times New Roman"/>
          <w:spacing w:val="-3"/>
          <w:sz w:val="24"/>
          <w:szCs w:val="24"/>
        </w:rPr>
        <w:t xml:space="preserve"> </w:t>
      </w:r>
      <w:r w:rsidRPr="00B17386">
        <w:rPr>
          <w:rFonts w:ascii="Times New Roman" w:hAnsi="Times New Roman" w:cs="Times New Roman"/>
          <w:sz w:val="24"/>
          <w:szCs w:val="24"/>
        </w:rPr>
        <w:t>R$</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20"/>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recebimento das mercadorias dar-se-á mediante apresentação do Termo de Recebimento e das Notas Fiscais de Venda pela pessoa responsável pela alimentação no local de entrega, consoante anexo deste</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ind w:right="40"/>
        <w:rPr>
          <w:rFonts w:ascii="Times New Roman" w:hAnsi="Times New Roman" w:cs="Times New Roman"/>
          <w:sz w:val="24"/>
          <w:szCs w:val="24"/>
        </w:rPr>
      </w:pPr>
    </w:p>
    <w:p w:rsidR="00B17386" w:rsidRDefault="00B17386" w:rsidP="00B17386">
      <w:pPr>
        <w:pStyle w:val="PargrafodaLista"/>
        <w:widowControl w:val="0"/>
        <w:numPr>
          <w:ilvl w:val="0"/>
          <w:numId w:val="20"/>
        </w:numPr>
        <w:tabs>
          <w:tab w:val="left" w:pos="1324"/>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preço de aquisição é o preço pago ao fornecedor da agricultura familiar e no cálculo do preço já devem estar incluídas as despesas com frete, recursos humanos e materiais, assim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como</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com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encargos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fiscais,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sociais,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comerciais,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trabalhistas</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e</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previdenciários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w:t>
      </w:r>
      <w:r>
        <w:rPr>
          <w:rFonts w:ascii="Times New Roman" w:hAnsi="Times New Roman" w:cs="Times New Roman"/>
          <w:sz w:val="24"/>
          <w:szCs w:val="24"/>
        </w:rPr>
        <w:t xml:space="preserve"> </w:t>
      </w:r>
      <w:r w:rsidRPr="00B17386">
        <w:rPr>
          <w:rFonts w:ascii="Times New Roman" w:hAnsi="Times New Roman" w:cs="Times New Roman"/>
          <w:sz w:val="24"/>
          <w:szCs w:val="24"/>
        </w:rPr>
        <w:t>quaisquer outras despesas necessárias ao cumprimento das obrigações decorrentes do presente contrato.</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QUINTA:</w:t>
      </w:r>
    </w:p>
    <w:p w:rsidR="00B17386" w:rsidRDefault="00B17386" w:rsidP="00B17386">
      <w:pPr>
        <w:pStyle w:val="Corpodetexto"/>
        <w:rPr>
          <w:rFonts w:ascii="Times New Roman" w:hAnsi="Times New Roman" w:cs="Times New Roman"/>
          <w:sz w:val="24"/>
          <w:szCs w:val="24"/>
        </w:rPr>
      </w:pPr>
      <w:r w:rsidRPr="00B17386">
        <w:rPr>
          <w:rFonts w:ascii="Times New Roman" w:hAnsi="Times New Roman" w:cs="Times New Roman"/>
          <w:sz w:val="24"/>
          <w:szCs w:val="24"/>
        </w:rPr>
        <w:t>As despesas decorrentes do presente contrato correrão à conta das seguintes dotações orçamentárias.</w:t>
      </w:r>
    </w:p>
    <w:p w:rsidR="0075131B" w:rsidRDefault="0075131B" w:rsidP="00B17386">
      <w:pPr>
        <w:pStyle w:val="Corpodetexto"/>
        <w:rPr>
          <w:rFonts w:ascii="Times New Roman" w:hAnsi="Times New Roman" w:cs="Times New Roman"/>
          <w:sz w:val="24"/>
          <w:szCs w:val="24"/>
        </w:rPr>
      </w:pP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Secretaria Municipal de Educação e Cultura</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Ficha 332</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Dotação: 12.306.5007.2041.3.3.90.32 – Material, Bem ou Serviço para Distribuição Gratuita</w:t>
      </w:r>
    </w:p>
    <w:p w:rsidR="0075131B" w:rsidRPr="00B17386"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Projeto atividade: Manutenção do Programa PNAE/FNDE</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SEXTA: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após receber os documentos descritos na Cláusula Quarta, alínea "a", e após a tramitação do processo para instrução e liquidação, efetuará o seu pagamento no valor correspondente às entregas do mês</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anterior.</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SÉTIMA: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p>
    <w:p w:rsidR="00B17386" w:rsidRDefault="00B17386" w:rsidP="00B17386">
      <w:pPr>
        <w:pStyle w:val="Ttulo1"/>
        <w:spacing w:before="99"/>
        <w:jc w:val="both"/>
        <w:rPr>
          <w:rFonts w:ascii="Times New Roman" w:hAnsi="Times New Roman" w:cs="Times New Roman"/>
          <w:sz w:val="24"/>
          <w:szCs w:val="24"/>
        </w:rPr>
      </w:pPr>
    </w:p>
    <w:p w:rsidR="00B17386" w:rsidRPr="00B17386" w:rsidRDefault="00B17386" w:rsidP="00B17386">
      <w:pPr>
        <w:pStyle w:val="Ttulo1"/>
        <w:spacing w:before="99"/>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OITAVA: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O CONTRATANTE se compromete em guardar pelo prazo estabelecido no § 11 do artigo 45 da Resolução CD/FNDE nº 26/2013 as cópias das Notas Fiscais de Compra, os Termos de Recebimento e Aceitabilidade, apresentados nas prestações de contas, bem como o Projeto de </w:t>
      </w:r>
      <w:r w:rsidRPr="00B17386">
        <w:rPr>
          <w:rFonts w:ascii="Times New Roman" w:hAnsi="Times New Roman" w:cs="Times New Roman"/>
          <w:sz w:val="24"/>
          <w:szCs w:val="24"/>
        </w:rPr>
        <w:lastRenderedPageBreak/>
        <w:t>Venda de Gêneros Alimentícios da Agricultura Familiar para Alimentação Escolar e documentos anexos, estando à disposição para comprovação.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NONA: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rsidR="00B17386" w:rsidRPr="00B17386" w:rsidRDefault="00B17386" w:rsidP="00B17386">
      <w:pPr>
        <w:pStyle w:val="Corpodetexto"/>
        <w:spacing w:before="12"/>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em razão da supremacia do interesse público sobre os interesses particulares poderá:</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modificar unilateralmente o contrato para melhor adequação às finalidades de interesse público, respeitando os direitos do</w:t>
      </w:r>
      <w:r w:rsidRPr="00B17386">
        <w:rPr>
          <w:rFonts w:ascii="Times New Roman" w:hAnsi="Times New Roman" w:cs="Times New Roman"/>
          <w:spacing w:val="-7"/>
          <w:sz w:val="24"/>
          <w:szCs w:val="24"/>
        </w:rPr>
        <w:t xml:space="preserve"> </w:t>
      </w:r>
      <w:r w:rsidRPr="00B17386">
        <w:rPr>
          <w:rFonts w:ascii="Times New Roman" w:hAnsi="Times New Roman" w:cs="Times New Roman"/>
          <w:sz w:val="24"/>
          <w:szCs w:val="24"/>
        </w:rPr>
        <w:t>CONTRATADO;</w:t>
      </w:r>
    </w:p>
    <w:p w:rsidR="00B17386" w:rsidRPr="00B17386" w:rsidRDefault="00B17386" w:rsidP="00B17386">
      <w:pPr>
        <w:pStyle w:val="Corpodetexto"/>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3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rescindir unilateralmente o contrato, nos casos de infração contratual ou inaptidão do CONTRATADO;</w:t>
      </w:r>
    </w:p>
    <w:p w:rsidR="00B17386" w:rsidRPr="00B17386" w:rsidRDefault="00B17386" w:rsidP="00B17386">
      <w:pPr>
        <w:pStyle w:val="Corpodetexto"/>
        <w:spacing w:before="1"/>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298"/>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fiscalizar a execução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spacing w:before="10"/>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19"/>
        </w:tabs>
        <w:autoSpaceDE w:val="0"/>
        <w:autoSpaceDN w:val="0"/>
        <w:spacing w:before="1"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aplicar sanções motivadas pela inexecução total ou parcial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ajuste;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Sempre que o CONTRATANTE alterar ou rescindir o contrato sem restar caracterizada culpa do CONTRATADO, deverá respeitar o equilíbrio econômico-financeiro, garantindo- lhe o aumento da remuneração respectiva ou a indenização por despesas já realizadas.</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PRIMEIRA: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multa aplicada após regular processo administrativo poderá ser descontada dos pagamentos eventualmente devidos pelo CONTRATANTE ou, quando for o caso, cobrada judicialmente.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presente contrato rege-se, ainda, pela Chamada Pública nº 01/201</w:t>
      </w:r>
      <w:r w:rsidR="00A14A82">
        <w:rPr>
          <w:rFonts w:ascii="Times New Roman" w:hAnsi="Times New Roman" w:cs="Times New Roman"/>
          <w:sz w:val="24"/>
          <w:szCs w:val="24"/>
        </w:rPr>
        <w:t>9</w:t>
      </w:r>
      <w:r w:rsidRPr="00B17386">
        <w:rPr>
          <w:rFonts w:ascii="Times New Roman" w:hAnsi="Times New Roman" w:cs="Times New Roman"/>
          <w:sz w:val="24"/>
          <w:szCs w:val="24"/>
        </w:rPr>
        <w:t>, pelas Resoluções CD/FNDE nº 26/2013 e 04/2015, pela Lei nº 8.666/1993 e pela Lei nº 11.947/2009, em todos os seus termos.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QUARTA: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Este Contrato poderá ser aditado a qualquer tempo, mediante acordo formal entre as partes, resguardadas as suas condições essenciais.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DÉCIMA QUINTA: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As comunicações com origem neste contrato deverão ser formais e expressas, por meio de carta, que somente terá validade se enviada mediante registro de recebimento ou por fax, transmitido pelas partes.</w:t>
      </w:r>
    </w:p>
    <w:p w:rsidR="00B17386" w:rsidRDefault="00B17386" w:rsidP="00B17386">
      <w:pPr>
        <w:jc w:val="both"/>
        <w:rPr>
          <w:rFonts w:ascii="Times New Roman" w:hAnsi="Times New Roman" w:cs="Times New Roman"/>
          <w:sz w:val="24"/>
          <w:szCs w:val="24"/>
        </w:rPr>
      </w:pPr>
    </w:p>
    <w:p w:rsidR="00B17386" w:rsidRPr="00B17386" w:rsidRDefault="00B17386" w:rsidP="00B17386">
      <w:pPr>
        <w:pStyle w:val="Ttulo1"/>
        <w:spacing w:before="116"/>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SEXTA: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2"/>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acordo entre as</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partes;</w:t>
      </w:r>
    </w:p>
    <w:p w:rsidR="00B17386" w:rsidRPr="00B17386" w:rsidRDefault="00B17386" w:rsidP="00B17386">
      <w:pPr>
        <w:pStyle w:val="Corpodetexto"/>
        <w:spacing w:before="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9"/>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pela inobservância de qualquer de suas</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condições;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298"/>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quaisquer dos motivos previstos em</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lei.</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SÉTIMA: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 xml:space="preserve">O presente contrato vigorará da sua assinatura até a entrega total </w:t>
      </w:r>
      <w:r w:rsidRPr="00B17386">
        <w:rPr>
          <w:rFonts w:ascii="Times New Roman" w:hAnsi="Times New Roman" w:cs="Times New Roman"/>
          <w:spacing w:val="2"/>
          <w:sz w:val="24"/>
          <w:szCs w:val="24"/>
        </w:rPr>
        <w:t xml:space="preserve">dos </w:t>
      </w:r>
      <w:r>
        <w:rPr>
          <w:rFonts w:ascii="Times New Roman" w:hAnsi="Times New Roman" w:cs="Times New Roman"/>
          <w:sz w:val="24"/>
          <w:szCs w:val="24"/>
        </w:rPr>
        <w:t xml:space="preserve">produtos mediante o </w:t>
      </w:r>
      <w:r w:rsidRPr="00B17386">
        <w:rPr>
          <w:rFonts w:ascii="Times New Roman" w:hAnsi="Times New Roman" w:cs="Times New Roman"/>
          <w:sz w:val="24"/>
          <w:szCs w:val="24"/>
        </w:rPr>
        <w:t>cronograma apresentado (Cláusula Quarta) ou até 31 de Dezembro de</w:t>
      </w:r>
      <w:r w:rsidRPr="00B17386">
        <w:rPr>
          <w:rFonts w:ascii="Times New Roman" w:hAnsi="Times New Roman" w:cs="Times New Roman"/>
          <w:spacing w:val="-20"/>
          <w:sz w:val="24"/>
          <w:szCs w:val="24"/>
        </w:rPr>
        <w:t xml:space="preserve"> </w:t>
      </w:r>
      <w:r w:rsidRPr="00B17386">
        <w:rPr>
          <w:rFonts w:ascii="Times New Roman" w:hAnsi="Times New Roman" w:cs="Times New Roman"/>
          <w:sz w:val="24"/>
          <w:szCs w:val="24"/>
        </w:rPr>
        <w:t>201</w:t>
      </w:r>
      <w:r w:rsidR="00A14A82">
        <w:rPr>
          <w:rFonts w:ascii="Times New Roman" w:hAnsi="Times New Roman" w:cs="Times New Roman"/>
          <w:sz w:val="24"/>
          <w:szCs w:val="24"/>
        </w:rPr>
        <w:t>9</w:t>
      </w:r>
      <w:r w:rsidRPr="00B17386">
        <w:rPr>
          <w:rFonts w:ascii="Times New Roman" w:hAnsi="Times New Roman" w:cs="Times New Roman"/>
          <w:sz w:val="24"/>
          <w:szCs w:val="24"/>
        </w:rPr>
        <w:t>.</w:t>
      </w:r>
    </w:p>
    <w:p w:rsidR="00B17386" w:rsidRDefault="00B17386" w:rsidP="00B17386">
      <w:pPr>
        <w:pStyle w:val="Corpodetexto"/>
        <w:rPr>
          <w:rFonts w:ascii="Times New Roman" w:hAnsi="Times New Roman" w:cs="Times New Roman"/>
          <w:sz w:val="24"/>
          <w:szCs w:val="24"/>
        </w:rPr>
      </w:pPr>
    </w:p>
    <w:p w:rsidR="00A14A82" w:rsidRPr="00B17386" w:rsidRDefault="00A14A82" w:rsidP="00B17386">
      <w:pPr>
        <w:pStyle w:val="Corpodetexto"/>
        <w:rPr>
          <w:rFonts w:ascii="Times New Roman" w:hAnsi="Times New Roman" w:cs="Times New Roman"/>
          <w:sz w:val="24"/>
          <w:szCs w:val="24"/>
        </w:rPr>
      </w:pPr>
    </w:p>
    <w:p w:rsidR="00B17386" w:rsidRPr="00B17386" w:rsidRDefault="00B17386" w:rsidP="00B17386">
      <w:pPr>
        <w:pStyle w:val="Ttulo1"/>
        <w:spacing w:before="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OITAVA:</w:t>
      </w: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É competente o Foro da Comarca de </w:t>
      </w:r>
      <w:r w:rsidR="00C05AFA">
        <w:rPr>
          <w:rFonts w:ascii="Times New Roman" w:hAnsi="Times New Roman" w:cs="Times New Roman"/>
          <w:sz w:val="24"/>
          <w:szCs w:val="24"/>
        </w:rPr>
        <w:t>Primavera do Leste/MT</w:t>
      </w:r>
      <w:r w:rsidRPr="00B17386">
        <w:rPr>
          <w:rFonts w:ascii="Times New Roman" w:hAnsi="Times New Roman" w:cs="Times New Roman"/>
          <w:sz w:val="24"/>
          <w:szCs w:val="24"/>
        </w:rPr>
        <w:t xml:space="preserve"> para dirimir qualquer controvérsia que se originar deste contrato.</w:t>
      </w:r>
    </w:p>
    <w:p w:rsidR="00B17386" w:rsidRPr="00B17386" w:rsidRDefault="00B17386" w:rsidP="00B17386">
      <w:pPr>
        <w:pStyle w:val="Corpodetexto"/>
        <w:spacing w:before="12"/>
        <w:ind w:right="-2"/>
        <w:rPr>
          <w:rFonts w:ascii="Times New Roman" w:hAnsi="Times New Roman" w:cs="Times New Roman"/>
          <w:sz w:val="24"/>
          <w:szCs w:val="24"/>
        </w:rPr>
      </w:pP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E, por estarem assim, justos e contratados, assinam o presente instrumento em </w:t>
      </w:r>
      <w:r w:rsidR="00C05AFA">
        <w:rPr>
          <w:rFonts w:ascii="Times New Roman" w:hAnsi="Times New Roman" w:cs="Times New Roman"/>
          <w:sz w:val="24"/>
          <w:szCs w:val="24"/>
        </w:rPr>
        <w:t>duas</w:t>
      </w:r>
      <w:r w:rsidRPr="00B17386">
        <w:rPr>
          <w:rFonts w:ascii="Times New Roman" w:hAnsi="Times New Roman" w:cs="Times New Roman"/>
          <w:sz w:val="24"/>
          <w:szCs w:val="24"/>
        </w:rPr>
        <w:t xml:space="preserve"> vias de igual teor e forma, na presença de duas testemunhas.</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Corpodetexto"/>
        <w:tabs>
          <w:tab w:val="left" w:pos="3545"/>
          <w:tab w:val="left" w:pos="4196"/>
          <w:tab w:val="left" w:pos="5519"/>
        </w:tabs>
        <w:spacing w:before="1"/>
        <w:ind w:left="1002"/>
        <w:jc w:val="center"/>
        <w:rPr>
          <w:rFonts w:ascii="Times New Roman" w:hAnsi="Times New Roman" w:cs="Times New Roman"/>
          <w:sz w:val="24"/>
          <w:szCs w:val="24"/>
        </w:rPr>
      </w:pPr>
      <w:r>
        <w:rPr>
          <w:rFonts w:ascii="Times New Roman" w:hAnsi="Times New Roman" w:cs="Times New Roman"/>
          <w:sz w:val="24"/>
          <w:szCs w:val="24"/>
        </w:rPr>
        <w:t>Santo Antônio do Leste-MT</w:t>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 201</w:t>
      </w:r>
      <w:r>
        <w:rPr>
          <w:rFonts w:ascii="Times New Roman" w:hAnsi="Times New Roman" w:cs="Times New Roman"/>
          <w:sz w:val="24"/>
          <w:szCs w:val="24"/>
        </w:rPr>
        <w:t>9</w:t>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0B78CB">
      <w:pPr>
        <w:pStyle w:val="Corpodetexto"/>
        <w:rPr>
          <w:rFonts w:ascii="Times New Roman" w:hAnsi="Times New Roman" w:cs="Times New Roman"/>
          <w:sz w:val="24"/>
          <w:szCs w:val="24"/>
        </w:rPr>
      </w:pPr>
    </w:p>
    <w:p w:rsidR="000B78CB" w:rsidRDefault="00E957D5" w:rsidP="000B78CB">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pict>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0B78CB" w:rsidRPr="000B78CB">
        <w:rPr>
          <w:rFonts w:ascii="Times New Roman" w:hAnsi="Times New Roman" w:cs="Times New Roman"/>
          <w:b/>
          <w:sz w:val="24"/>
          <w:szCs w:val="24"/>
        </w:rPr>
        <w:t>MIGUEL JOSE BRUNETTA</w:t>
      </w:r>
    </w:p>
    <w:p w:rsidR="00B17386" w:rsidRPr="000B78CB" w:rsidRDefault="00B17386" w:rsidP="000B78CB">
      <w:pPr>
        <w:pStyle w:val="Corpodetexto"/>
        <w:spacing w:before="6"/>
        <w:jc w:val="center"/>
        <w:rPr>
          <w:rFonts w:ascii="Times New Roman" w:hAnsi="Times New Roman" w:cs="Times New Roman"/>
          <w:b/>
          <w:sz w:val="24"/>
          <w:szCs w:val="24"/>
        </w:rPr>
      </w:pPr>
      <w:r w:rsidRPr="000B78CB">
        <w:rPr>
          <w:rFonts w:ascii="Times New Roman" w:hAnsi="Times New Roman" w:cs="Times New Roman"/>
          <w:b/>
          <w:sz w:val="24"/>
          <w:szCs w:val="24"/>
        </w:rPr>
        <w:t>PREFEITO MUNICIPAL</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E957D5" w:rsidP="000B78CB">
      <w:pPr>
        <w:pStyle w:val="Corpodetexto"/>
        <w:spacing w:before="4"/>
        <w:jc w:val="center"/>
        <w:rPr>
          <w:rFonts w:ascii="Times New Roman" w:hAnsi="Times New Roman" w:cs="Times New Roman"/>
          <w:b/>
          <w:sz w:val="24"/>
          <w:szCs w:val="24"/>
        </w:rPr>
      </w:pPr>
      <w:r>
        <w:rPr>
          <w:rFonts w:ascii="Times New Roman" w:hAnsi="Times New Roman" w:cs="Times New Roman"/>
          <w:sz w:val="24"/>
          <w:szCs w:val="24"/>
        </w:rPr>
        <w:pict>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B17386" w:rsidRPr="00B17386">
        <w:rPr>
          <w:rFonts w:ascii="Times New Roman" w:hAnsi="Times New Roman" w:cs="Times New Roman"/>
          <w:b/>
          <w:sz w:val="24"/>
          <w:szCs w:val="24"/>
        </w:rPr>
        <w:t>CONTRATADA</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0B78CB" w:rsidRDefault="000B78CB" w:rsidP="000B78CB">
      <w:pPr>
        <w:jc w:val="both"/>
        <w:rPr>
          <w:rFonts w:ascii="Times New Roman" w:hAnsi="Times New Roman" w:cs="Times New Roman"/>
          <w:b/>
          <w:color w:val="000000"/>
          <w:sz w:val="24"/>
          <w:szCs w:val="24"/>
        </w:rPr>
      </w:pPr>
    </w:p>
    <w:p w:rsidR="000B78CB" w:rsidRDefault="000B78CB" w:rsidP="000B78CB">
      <w:pPr>
        <w:jc w:val="both"/>
        <w:rPr>
          <w:rFonts w:ascii="Times New Roman" w:hAnsi="Times New Roman" w:cs="Times New Roman"/>
          <w:b/>
          <w:color w:val="000000"/>
          <w:sz w:val="24"/>
          <w:szCs w:val="24"/>
        </w:rPr>
      </w:pPr>
    </w:p>
    <w:p w:rsidR="000B78CB" w:rsidRPr="000B78CB" w:rsidRDefault="000B78CB" w:rsidP="000B78CB">
      <w:pPr>
        <w:jc w:val="both"/>
        <w:rPr>
          <w:rFonts w:ascii="Times New Roman" w:hAnsi="Times New Roman" w:cs="Times New Roman"/>
          <w:b/>
          <w:color w:val="000000"/>
          <w:sz w:val="24"/>
          <w:szCs w:val="24"/>
        </w:rPr>
      </w:pPr>
      <w:r w:rsidRPr="000B78CB">
        <w:rPr>
          <w:rFonts w:ascii="Times New Roman" w:hAnsi="Times New Roman" w:cs="Times New Roman"/>
          <w:b/>
          <w:color w:val="000000"/>
          <w:sz w:val="24"/>
          <w:szCs w:val="24"/>
        </w:rPr>
        <w:t>TESTEMUNHAS:</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01)____________________________________</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02)___________________________________</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B17386" w:rsidRPr="00B17386" w:rsidRDefault="00B17386" w:rsidP="00B17386">
      <w:pPr>
        <w:pStyle w:val="Corpodetexto"/>
        <w:spacing w:before="1"/>
        <w:rPr>
          <w:rFonts w:ascii="Times New Roman" w:hAnsi="Times New Roman" w:cs="Times New Roman"/>
          <w:b/>
          <w:sz w:val="24"/>
          <w:szCs w:val="24"/>
        </w:rPr>
      </w:pPr>
    </w:p>
    <w:sectPr w:rsidR="00B17386" w:rsidRPr="00B17386" w:rsidSect="00B211C5">
      <w:headerReference w:type="default" r:id="rId9"/>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7D5" w:rsidRDefault="00E957D5" w:rsidP="000E587D">
      <w:pPr>
        <w:spacing w:after="0" w:line="240" w:lineRule="auto"/>
      </w:pPr>
      <w:r>
        <w:separator/>
      </w:r>
    </w:p>
  </w:endnote>
  <w:endnote w:type="continuationSeparator" w:id="0">
    <w:p w:rsidR="00E957D5" w:rsidRDefault="00E957D5" w:rsidP="000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073083"/>
      <w:docPartObj>
        <w:docPartGallery w:val="Page Numbers (Bottom of Page)"/>
        <w:docPartUnique/>
      </w:docPartObj>
    </w:sdtPr>
    <w:sdtEndPr/>
    <w:sdtContent>
      <w:p w:rsidR="00B17386" w:rsidRDefault="00B17386">
        <w:pPr>
          <w:pStyle w:val="Rodap"/>
          <w:jc w:val="right"/>
        </w:pPr>
        <w:r>
          <w:fldChar w:fldCharType="begin"/>
        </w:r>
        <w:r>
          <w:instrText>PAGE   \* MERGEFORMAT</w:instrText>
        </w:r>
        <w:r>
          <w:fldChar w:fldCharType="separate"/>
        </w:r>
        <w:r w:rsidR="00B84AF3">
          <w:rPr>
            <w:noProof/>
          </w:rPr>
          <w:t>1</w:t>
        </w:r>
        <w:r>
          <w:fldChar w:fldCharType="end"/>
        </w:r>
      </w:p>
    </w:sdtContent>
  </w:sdt>
  <w:p w:rsidR="00B17386" w:rsidRDefault="00B173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7D5" w:rsidRDefault="00E957D5" w:rsidP="000E587D">
      <w:pPr>
        <w:spacing w:after="0" w:line="240" w:lineRule="auto"/>
      </w:pPr>
      <w:r>
        <w:separator/>
      </w:r>
    </w:p>
  </w:footnote>
  <w:footnote w:type="continuationSeparator" w:id="0">
    <w:p w:rsidR="00E957D5" w:rsidRDefault="00E957D5" w:rsidP="000E5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86" w:rsidRDefault="00B17386" w:rsidP="00B9695F">
    <w:pPr>
      <w:pStyle w:val="Masthead"/>
      <w:rPr>
        <w:rFonts w:ascii="Arial" w:hAnsi="Arial" w:cs="Arial"/>
        <w:color w:val="333333"/>
        <w:sz w:val="25"/>
        <w:szCs w:val="25"/>
        <w:lang w:val="pt-BR"/>
      </w:rPr>
    </w:pPr>
    <w:r w:rsidRPr="00B9695F">
      <w:rPr>
        <w:rFonts w:ascii="Arial" w:hAnsi="Arial" w:cs="Arial"/>
        <w:noProof/>
        <w:color w:val="333333"/>
        <w:sz w:val="25"/>
        <w:szCs w:val="25"/>
        <w:lang w:val="pt-BR" w:eastAsia="pt-BR"/>
      </w:rPr>
      <w:drawing>
        <wp:anchor distT="0" distB="0" distL="114300" distR="114300" simplePos="0" relativeHeight="251650048" behindDoc="0" locked="0" layoutInCell="1" allowOverlap="1">
          <wp:simplePos x="0" y="0"/>
          <wp:positionH relativeFrom="column">
            <wp:posOffset>-1061085</wp:posOffset>
          </wp:positionH>
          <wp:positionV relativeFrom="paragraph">
            <wp:posOffset>-337820</wp:posOffset>
          </wp:positionV>
          <wp:extent cx="1430020" cy="117856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aine Larrea\Desktop\Brasão\Brasão.jpg"/>
                  <pic:cNvPicPr>
                    <a:picLocks noChangeAspect="1" noChangeArrowheads="1"/>
                  </pic:cNvPicPr>
                </pic:nvPicPr>
                <pic:blipFill>
                  <a:blip r:embed="rId1"/>
                  <a:srcRect/>
                  <a:stretch>
                    <a:fillRect/>
                  </a:stretch>
                </pic:blipFill>
                <pic:spPr bwMode="auto">
                  <a:xfrm>
                    <a:off x="0" y="0"/>
                    <a:ext cx="1430020" cy="1178560"/>
                  </a:xfrm>
                  <a:prstGeom prst="rect">
                    <a:avLst/>
                  </a:prstGeom>
                  <a:noFill/>
                  <a:ln w="9525">
                    <a:noFill/>
                    <a:miter lim="800000"/>
                    <a:headEnd/>
                    <a:tailEnd/>
                  </a:ln>
                </pic:spPr>
              </pic:pic>
            </a:graphicData>
          </a:graphic>
        </wp:anchor>
      </w:drawing>
    </w:r>
    <w:r>
      <w:rPr>
        <w:rFonts w:ascii="Arial" w:hAnsi="Arial" w:cs="Arial"/>
        <w:color w:val="333333"/>
        <w:sz w:val="25"/>
        <w:szCs w:val="25"/>
        <w:lang w:val="pt-BR"/>
      </w:rPr>
      <w:t xml:space="preserve">          ESTADO DE MATO GROSSO </w:t>
    </w:r>
  </w:p>
  <w:p w:rsidR="00B17386" w:rsidRDefault="00B17386" w:rsidP="00B9695F">
    <w:pPr>
      <w:pStyle w:val="Masthead"/>
      <w:rPr>
        <w:rFonts w:ascii="Arial" w:hAnsi="Arial" w:cs="Arial"/>
        <w:color w:val="333333"/>
        <w:sz w:val="25"/>
        <w:szCs w:val="25"/>
        <w:lang w:val="pt-BR"/>
      </w:rPr>
    </w:pPr>
    <w:r>
      <w:rPr>
        <w:rFonts w:ascii="Arial" w:hAnsi="Arial" w:cs="Arial"/>
        <w:b/>
        <w:color w:val="333333"/>
        <w:sz w:val="25"/>
        <w:szCs w:val="25"/>
        <w:lang w:val="pt-BR"/>
      </w:rPr>
      <w:t xml:space="preserve">          PREFEITURA MUNICIPAL DE SANTO ANTONIO DO LESTE</w:t>
    </w:r>
  </w:p>
  <w:p w:rsidR="00B17386" w:rsidRDefault="00B17386" w:rsidP="00B9695F">
    <w:pPr>
      <w:pStyle w:val="Masthead"/>
      <w:rPr>
        <w:rFonts w:ascii="Arial" w:hAnsi="Arial" w:cs="Arial"/>
        <w:color w:val="333333"/>
        <w:sz w:val="25"/>
        <w:szCs w:val="25"/>
        <w:lang w:val="pt-BR"/>
      </w:rPr>
    </w:pPr>
    <w:r>
      <w:rPr>
        <w:rFonts w:ascii="Arial" w:hAnsi="Arial" w:cs="Arial"/>
        <w:color w:val="333333"/>
        <w:sz w:val="25"/>
        <w:szCs w:val="25"/>
        <w:lang w:val="pt-BR"/>
      </w:rPr>
      <w:t xml:space="preserve">          CNPJ: 04.217.362/0001-90</w:t>
    </w:r>
  </w:p>
  <w:p w:rsidR="00B17386" w:rsidRDefault="00B17386" w:rsidP="00B9695F">
    <w:pPr>
      <w:pStyle w:val="Masthead"/>
      <w:rPr>
        <w:rFonts w:ascii="Arial" w:hAnsi="Arial" w:cs="Arial"/>
        <w:color w:val="333333"/>
        <w:sz w:val="25"/>
        <w:szCs w:val="25"/>
        <w:lang w:val="pt-BR"/>
      </w:rPr>
    </w:pPr>
  </w:p>
  <w:p w:rsidR="00B17386" w:rsidRDefault="00B17386" w:rsidP="00B9695F">
    <w:pPr>
      <w:pStyle w:val="Masthead"/>
      <w:rPr>
        <w:rFonts w:ascii="Arial" w:hAnsi="Arial" w:cs="Arial"/>
        <w:color w:val="333333"/>
        <w:sz w:val="25"/>
        <w:szCs w:val="25"/>
        <w:lang w:val="pt-BR"/>
      </w:rPr>
    </w:pPr>
  </w:p>
  <w:p w:rsidR="00B17386" w:rsidRPr="00B9695F" w:rsidRDefault="00B17386" w:rsidP="00B9695F">
    <w:pPr>
      <w:pStyle w:val="Masthead"/>
      <w:rPr>
        <w:rFonts w:ascii="Arial" w:hAnsi="Arial" w:cs="Arial"/>
        <w:color w:val="333333"/>
        <w:sz w:val="25"/>
        <w:szCs w:val="25"/>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28E"/>
    <w:multiLevelType w:val="hybridMultilevel"/>
    <w:tmpl w:val="6602CD2A"/>
    <w:lvl w:ilvl="0" w:tplc="46A490AA">
      <w:start w:val="1"/>
      <w:numFmt w:val="upperRoman"/>
      <w:lvlText w:val="%1"/>
      <w:lvlJc w:val="left"/>
      <w:pPr>
        <w:ind w:left="1002" w:hanging="188"/>
        <w:jc w:val="right"/>
      </w:pPr>
      <w:rPr>
        <w:rFonts w:ascii="Verdana" w:eastAsia="Verdana" w:hAnsi="Verdana" w:cs="Verdana" w:hint="default"/>
        <w:b/>
        <w:bCs/>
        <w:w w:val="99"/>
        <w:sz w:val="20"/>
        <w:szCs w:val="20"/>
        <w:lang w:val="pt-BR" w:eastAsia="pt-BR" w:bidi="pt-BR"/>
      </w:rPr>
    </w:lvl>
    <w:lvl w:ilvl="1" w:tplc="5F3297A8">
      <w:numFmt w:val="bullet"/>
      <w:lvlText w:val="•"/>
      <w:lvlJc w:val="left"/>
      <w:pPr>
        <w:ind w:left="1952" w:hanging="188"/>
      </w:pPr>
      <w:rPr>
        <w:rFonts w:hint="default"/>
        <w:lang w:val="pt-BR" w:eastAsia="pt-BR" w:bidi="pt-BR"/>
      </w:rPr>
    </w:lvl>
    <w:lvl w:ilvl="2" w:tplc="9454DAEA">
      <w:numFmt w:val="bullet"/>
      <w:lvlText w:val="•"/>
      <w:lvlJc w:val="left"/>
      <w:pPr>
        <w:ind w:left="2905" w:hanging="188"/>
      </w:pPr>
      <w:rPr>
        <w:rFonts w:hint="default"/>
        <w:lang w:val="pt-BR" w:eastAsia="pt-BR" w:bidi="pt-BR"/>
      </w:rPr>
    </w:lvl>
    <w:lvl w:ilvl="3" w:tplc="020E3E40">
      <w:numFmt w:val="bullet"/>
      <w:lvlText w:val="•"/>
      <w:lvlJc w:val="left"/>
      <w:pPr>
        <w:ind w:left="3857" w:hanging="188"/>
      </w:pPr>
      <w:rPr>
        <w:rFonts w:hint="default"/>
        <w:lang w:val="pt-BR" w:eastAsia="pt-BR" w:bidi="pt-BR"/>
      </w:rPr>
    </w:lvl>
    <w:lvl w:ilvl="4" w:tplc="9C0AAFCA">
      <w:numFmt w:val="bullet"/>
      <w:lvlText w:val="•"/>
      <w:lvlJc w:val="left"/>
      <w:pPr>
        <w:ind w:left="4810" w:hanging="188"/>
      </w:pPr>
      <w:rPr>
        <w:rFonts w:hint="default"/>
        <w:lang w:val="pt-BR" w:eastAsia="pt-BR" w:bidi="pt-BR"/>
      </w:rPr>
    </w:lvl>
    <w:lvl w:ilvl="5" w:tplc="50F41120">
      <w:numFmt w:val="bullet"/>
      <w:lvlText w:val="•"/>
      <w:lvlJc w:val="left"/>
      <w:pPr>
        <w:ind w:left="5763" w:hanging="188"/>
      </w:pPr>
      <w:rPr>
        <w:rFonts w:hint="default"/>
        <w:lang w:val="pt-BR" w:eastAsia="pt-BR" w:bidi="pt-BR"/>
      </w:rPr>
    </w:lvl>
    <w:lvl w:ilvl="6" w:tplc="4DE6D0BC">
      <w:numFmt w:val="bullet"/>
      <w:lvlText w:val="•"/>
      <w:lvlJc w:val="left"/>
      <w:pPr>
        <w:ind w:left="6715" w:hanging="188"/>
      </w:pPr>
      <w:rPr>
        <w:rFonts w:hint="default"/>
        <w:lang w:val="pt-BR" w:eastAsia="pt-BR" w:bidi="pt-BR"/>
      </w:rPr>
    </w:lvl>
    <w:lvl w:ilvl="7" w:tplc="6AD6EBCE">
      <w:numFmt w:val="bullet"/>
      <w:lvlText w:val="•"/>
      <w:lvlJc w:val="left"/>
      <w:pPr>
        <w:ind w:left="7668" w:hanging="188"/>
      </w:pPr>
      <w:rPr>
        <w:rFonts w:hint="default"/>
        <w:lang w:val="pt-BR" w:eastAsia="pt-BR" w:bidi="pt-BR"/>
      </w:rPr>
    </w:lvl>
    <w:lvl w:ilvl="8" w:tplc="D6225956">
      <w:numFmt w:val="bullet"/>
      <w:lvlText w:val="•"/>
      <w:lvlJc w:val="left"/>
      <w:pPr>
        <w:ind w:left="8621" w:hanging="188"/>
      </w:pPr>
      <w:rPr>
        <w:rFonts w:hint="default"/>
        <w:lang w:val="pt-BR" w:eastAsia="pt-BR" w:bidi="pt-BR"/>
      </w:rPr>
    </w:lvl>
  </w:abstractNum>
  <w:abstractNum w:abstractNumId="1">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rFonts w:hint="default"/>
        <w:lang w:val="pt-BR" w:eastAsia="pt-BR" w:bidi="pt-BR"/>
      </w:rPr>
    </w:lvl>
    <w:lvl w:ilvl="2" w:tplc="70EA34AA">
      <w:numFmt w:val="bullet"/>
      <w:lvlText w:val="•"/>
      <w:lvlJc w:val="left"/>
      <w:pPr>
        <w:ind w:left="2905" w:hanging="185"/>
      </w:pPr>
      <w:rPr>
        <w:rFonts w:hint="default"/>
        <w:lang w:val="pt-BR" w:eastAsia="pt-BR" w:bidi="pt-BR"/>
      </w:rPr>
    </w:lvl>
    <w:lvl w:ilvl="3" w:tplc="DCF64A5C">
      <w:numFmt w:val="bullet"/>
      <w:lvlText w:val="•"/>
      <w:lvlJc w:val="left"/>
      <w:pPr>
        <w:ind w:left="3857" w:hanging="185"/>
      </w:pPr>
      <w:rPr>
        <w:rFonts w:hint="default"/>
        <w:lang w:val="pt-BR" w:eastAsia="pt-BR" w:bidi="pt-BR"/>
      </w:rPr>
    </w:lvl>
    <w:lvl w:ilvl="4" w:tplc="314ECA9A">
      <w:numFmt w:val="bullet"/>
      <w:lvlText w:val="•"/>
      <w:lvlJc w:val="left"/>
      <w:pPr>
        <w:ind w:left="4810" w:hanging="185"/>
      </w:pPr>
      <w:rPr>
        <w:rFonts w:hint="default"/>
        <w:lang w:val="pt-BR" w:eastAsia="pt-BR" w:bidi="pt-BR"/>
      </w:rPr>
    </w:lvl>
    <w:lvl w:ilvl="5" w:tplc="0A38661E">
      <w:numFmt w:val="bullet"/>
      <w:lvlText w:val="•"/>
      <w:lvlJc w:val="left"/>
      <w:pPr>
        <w:ind w:left="5763" w:hanging="185"/>
      </w:pPr>
      <w:rPr>
        <w:rFonts w:hint="default"/>
        <w:lang w:val="pt-BR" w:eastAsia="pt-BR" w:bidi="pt-BR"/>
      </w:rPr>
    </w:lvl>
    <w:lvl w:ilvl="6" w:tplc="2508F2D2">
      <w:numFmt w:val="bullet"/>
      <w:lvlText w:val="•"/>
      <w:lvlJc w:val="left"/>
      <w:pPr>
        <w:ind w:left="6715" w:hanging="185"/>
      </w:pPr>
      <w:rPr>
        <w:rFonts w:hint="default"/>
        <w:lang w:val="pt-BR" w:eastAsia="pt-BR" w:bidi="pt-BR"/>
      </w:rPr>
    </w:lvl>
    <w:lvl w:ilvl="7" w:tplc="1FD238BE">
      <w:numFmt w:val="bullet"/>
      <w:lvlText w:val="•"/>
      <w:lvlJc w:val="left"/>
      <w:pPr>
        <w:ind w:left="7668" w:hanging="185"/>
      </w:pPr>
      <w:rPr>
        <w:rFonts w:hint="default"/>
        <w:lang w:val="pt-BR" w:eastAsia="pt-BR" w:bidi="pt-BR"/>
      </w:rPr>
    </w:lvl>
    <w:lvl w:ilvl="8" w:tplc="5DC009D0">
      <w:numFmt w:val="bullet"/>
      <w:lvlText w:val="•"/>
      <w:lvlJc w:val="left"/>
      <w:pPr>
        <w:ind w:left="8621" w:hanging="185"/>
      </w:pPr>
      <w:rPr>
        <w:rFonts w:hint="default"/>
        <w:lang w:val="pt-BR" w:eastAsia="pt-BR" w:bidi="pt-BR"/>
      </w:rPr>
    </w:lvl>
  </w:abstractNum>
  <w:abstractNum w:abstractNumId="2">
    <w:nsid w:val="1F412994"/>
    <w:multiLevelType w:val="multilevel"/>
    <w:tmpl w:val="8FFE8E4C"/>
    <w:lvl w:ilvl="0">
      <w:start w:val="6"/>
      <w:numFmt w:val="decimal"/>
      <w:lvlText w:val="%1"/>
      <w:lvlJc w:val="left"/>
      <w:pPr>
        <w:ind w:left="1002" w:hanging="651"/>
      </w:pPr>
      <w:rPr>
        <w:rFonts w:hint="default"/>
        <w:lang w:val="pt-BR" w:eastAsia="pt-BR" w:bidi="pt-BR"/>
      </w:rPr>
    </w:lvl>
    <w:lvl w:ilvl="1">
      <w:start w:val="4"/>
      <w:numFmt w:val="decimal"/>
      <w:lvlText w:val="%1.%2"/>
      <w:lvlJc w:val="left"/>
      <w:pPr>
        <w:ind w:left="1002" w:hanging="651"/>
      </w:pPr>
      <w:rPr>
        <w:rFonts w:hint="default"/>
        <w:lang w:val="pt-BR" w:eastAsia="pt-BR" w:bidi="pt-BR"/>
      </w:rPr>
    </w:lvl>
    <w:lvl w:ilvl="2">
      <w:start w:val="1"/>
      <w:numFmt w:val="decimal"/>
      <w:lvlText w:val="%1.%2.%3"/>
      <w:lvlJc w:val="left"/>
      <w:pPr>
        <w:ind w:left="1002" w:hanging="651"/>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48"/>
      </w:pPr>
      <w:rPr>
        <w:rFonts w:ascii="Verdana" w:eastAsia="Verdana" w:hAnsi="Verdana" w:cs="Verdana" w:hint="default"/>
        <w:b/>
        <w:bCs/>
        <w:w w:val="99"/>
        <w:sz w:val="20"/>
        <w:szCs w:val="20"/>
        <w:lang w:val="pt-BR" w:eastAsia="pt-BR" w:bidi="pt-BR"/>
      </w:rPr>
    </w:lvl>
    <w:lvl w:ilvl="4">
      <w:numFmt w:val="bullet"/>
      <w:lvlText w:val="•"/>
      <w:lvlJc w:val="left"/>
      <w:pPr>
        <w:ind w:left="4810" w:hanging="948"/>
      </w:pPr>
      <w:rPr>
        <w:rFonts w:hint="default"/>
        <w:lang w:val="pt-BR" w:eastAsia="pt-BR" w:bidi="pt-BR"/>
      </w:rPr>
    </w:lvl>
    <w:lvl w:ilvl="5">
      <w:numFmt w:val="bullet"/>
      <w:lvlText w:val="•"/>
      <w:lvlJc w:val="left"/>
      <w:pPr>
        <w:ind w:left="5763" w:hanging="948"/>
      </w:pPr>
      <w:rPr>
        <w:rFonts w:hint="default"/>
        <w:lang w:val="pt-BR" w:eastAsia="pt-BR" w:bidi="pt-BR"/>
      </w:rPr>
    </w:lvl>
    <w:lvl w:ilvl="6">
      <w:numFmt w:val="bullet"/>
      <w:lvlText w:val="•"/>
      <w:lvlJc w:val="left"/>
      <w:pPr>
        <w:ind w:left="6715" w:hanging="948"/>
      </w:pPr>
      <w:rPr>
        <w:rFonts w:hint="default"/>
        <w:lang w:val="pt-BR" w:eastAsia="pt-BR" w:bidi="pt-BR"/>
      </w:rPr>
    </w:lvl>
    <w:lvl w:ilvl="7">
      <w:numFmt w:val="bullet"/>
      <w:lvlText w:val="•"/>
      <w:lvlJc w:val="left"/>
      <w:pPr>
        <w:ind w:left="7668" w:hanging="948"/>
      </w:pPr>
      <w:rPr>
        <w:rFonts w:hint="default"/>
        <w:lang w:val="pt-BR" w:eastAsia="pt-BR" w:bidi="pt-BR"/>
      </w:rPr>
    </w:lvl>
    <w:lvl w:ilvl="8">
      <w:numFmt w:val="bullet"/>
      <w:lvlText w:val="•"/>
      <w:lvlJc w:val="left"/>
      <w:pPr>
        <w:ind w:left="8621" w:hanging="948"/>
      </w:pPr>
      <w:rPr>
        <w:rFonts w:hint="default"/>
        <w:lang w:val="pt-BR" w:eastAsia="pt-BR" w:bidi="pt-BR"/>
      </w:rPr>
    </w:lvl>
  </w:abstractNum>
  <w:abstractNum w:abstractNumId="3">
    <w:nsid w:val="2CDA5560"/>
    <w:multiLevelType w:val="hybridMultilevel"/>
    <w:tmpl w:val="02167F82"/>
    <w:lvl w:ilvl="0" w:tplc="17B49C6A">
      <w:start w:val="1"/>
      <w:numFmt w:val="upperRoman"/>
      <w:lvlText w:val="%1"/>
      <w:lvlJc w:val="left"/>
      <w:pPr>
        <w:ind w:left="1285" w:hanging="176"/>
      </w:pPr>
      <w:rPr>
        <w:rFonts w:ascii="Verdana" w:eastAsia="Verdana" w:hAnsi="Verdana" w:cs="Verdana" w:hint="default"/>
        <w:b/>
        <w:bCs/>
        <w:w w:val="99"/>
        <w:sz w:val="20"/>
        <w:szCs w:val="20"/>
        <w:lang w:val="pt-BR" w:eastAsia="pt-BR" w:bidi="pt-BR"/>
      </w:rPr>
    </w:lvl>
    <w:lvl w:ilvl="1" w:tplc="F626B462">
      <w:numFmt w:val="bullet"/>
      <w:lvlText w:val="•"/>
      <w:lvlJc w:val="left"/>
      <w:pPr>
        <w:ind w:left="2204" w:hanging="176"/>
      </w:pPr>
      <w:rPr>
        <w:rFonts w:hint="default"/>
        <w:lang w:val="pt-BR" w:eastAsia="pt-BR" w:bidi="pt-BR"/>
      </w:rPr>
    </w:lvl>
    <w:lvl w:ilvl="2" w:tplc="9D6A98F0">
      <w:numFmt w:val="bullet"/>
      <w:lvlText w:val="•"/>
      <w:lvlJc w:val="left"/>
      <w:pPr>
        <w:ind w:left="3129" w:hanging="176"/>
      </w:pPr>
      <w:rPr>
        <w:rFonts w:hint="default"/>
        <w:lang w:val="pt-BR" w:eastAsia="pt-BR" w:bidi="pt-BR"/>
      </w:rPr>
    </w:lvl>
    <w:lvl w:ilvl="3" w:tplc="A9768B50">
      <w:numFmt w:val="bullet"/>
      <w:lvlText w:val="•"/>
      <w:lvlJc w:val="left"/>
      <w:pPr>
        <w:ind w:left="4053" w:hanging="176"/>
      </w:pPr>
      <w:rPr>
        <w:rFonts w:hint="default"/>
        <w:lang w:val="pt-BR" w:eastAsia="pt-BR" w:bidi="pt-BR"/>
      </w:rPr>
    </w:lvl>
    <w:lvl w:ilvl="4" w:tplc="F3F6BCE0">
      <w:numFmt w:val="bullet"/>
      <w:lvlText w:val="•"/>
      <w:lvlJc w:val="left"/>
      <w:pPr>
        <w:ind w:left="4978" w:hanging="176"/>
      </w:pPr>
      <w:rPr>
        <w:rFonts w:hint="default"/>
        <w:lang w:val="pt-BR" w:eastAsia="pt-BR" w:bidi="pt-BR"/>
      </w:rPr>
    </w:lvl>
    <w:lvl w:ilvl="5" w:tplc="8BA600A8">
      <w:numFmt w:val="bullet"/>
      <w:lvlText w:val="•"/>
      <w:lvlJc w:val="left"/>
      <w:pPr>
        <w:ind w:left="5903" w:hanging="176"/>
      </w:pPr>
      <w:rPr>
        <w:rFonts w:hint="default"/>
        <w:lang w:val="pt-BR" w:eastAsia="pt-BR" w:bidi="pt-BR"/>
      </w:rPr>
    </w:lvl>
    <w:lvl w:ilvl="6" w:tplc="AB42916C">
      <w:numFmt w:val="bullet"/>
      <w:lvlText w:val="•"/>
      <w:lvlJc w:val="left"/>
      <w:pPr>
        <w:ind w:left="6827" w:hanging="176"/>
      </w:pPr>
      <w:rPr>
        <w:rFonts w:hint="default"/>
        <w:lang w:val="pt-BR" w:eastAsia="pt-BR" w:bidi="pt-BR"/>
      </w:rPr>
    </w:lvl>
    <w:lvl w:ilvl="7" w:tplc="5E08CB50">
      <w:numFmt w:val="bullet"/>
      <w:lvlText w:val="•"/>
      <w:lvlJc w:val="left"/>
      <w:pPr>
        <w:ind w:left="7752" w:hanging="176"/>
      </w:pPr>
      <w:rPr>
        <w:rFonts w:hint="default"/>
        <w:lang w:val="pt-BR" w:eastAsia="pt-BR" w:bidi="pt-BR"/>
      </w:rPr>
    </w:lvl>
    <w:lvl w:ilvl="8" w:tplc="6BF4F58A">
      <w:numFmt w:val="bullet"/>
      <w:lvlText w:val="•"/>
      <w:lvlJc w:val="left"/>
      <w:pPr>
        <w:ind w:left="8677" w:hanging="176"/>
      </w:pPr>
      <w:rPr>
        <w:rFonts w:hint="default"/>
        <w:lang w:val="pt-BR" w:eastAsia="pt-BR" w:bidi="pt-BR"/>
      </w:rPr>
    </w:lvl>
  </w:abstractNum>
  <w:abstractNum w:abstractNumId="4">
    <w:nsid w:val="2D2E6D5A"/>
    <w:multiLevelType w:val="hybridMultilevel"/>
    <w:tmpl w:val="D98A3AF4"/>
    <w:lvl w:ilvl="0" w:tplc="32FA2FAE">
      <w:start w:val="1"/>
      <w:numFmt w:val="upperRoman"/>
      <w:lvlText w:val="%1"/>
      <w:lvlJc w:val="left"/>
      <w:pPr>
        <w:ind w:left="1460" w:hanging="176"/>
      </w:pPr>
      <w:rPr>
        <w:rFonts w:ascii="Verdana" w:eastAsia="Verdana" w:hAnsi="Verdana" w:cs="Verdana" w:hint="default"/>
        <w:b/>
        <w:bCs/>
        <w:w w:val="99"/>
        <w:sz w:val="20"/>
        <w:szCs w:val="20"/>
        <w:lang w:val="pt-BR" w:eastAsia="pt-BR" w:bidi="pt-BR"/>
      </w:rPr>
    </w:lvl>
    <w:lvl w:ilvl="1" w:tplc="9F1207F4">
      <w:numFmt w:val="bullet"/>
      <w:lvlText w:val="•"/>
      <w:lvlJc w:val="left"/>
      <w:pPr>
        <w:ind w:left="2366" w:hanging="176"/>
      </w:pPr>
      <w:rPr>
        <w:rFonts w:hint="default"/>
        <w:lang w:val="pt-BR" w:eastAsia="pt-BR" w:bidi="pt-BR"/>
      </w:rPr>
    </w:lvl>
    <w:lvl w:ilvl="2" w:tplc="5DBA2076">
      <w:numFmt w:val="bullet"/>
      <w:lvlText w:val="•"/>
      <w:lvlJc w:val="left"/>
      <w:pPr>
        <w:ind w:left="3273" w:hanging="176"/>
      </w:pPr>
      <w:rPr>
        <w:rFonts w:hint="default"/>
        <w:lang w:val="pt-BR" w:eastAsia="pt-BR" w:bidi="pt-BR"/>
      </w:rPr>
    </w:lvl>
    <w:lvl w:ilvl="3" w:tplc="A7F4B282">
      <w:numFmt w:val="bullet"/>
      <w:lvlText w:val="•"/>
      <w:lvlJc w:val="left"/>
      <w:pPr>
        <w:ind w:left="4179" w:hanging="176"/>
      </w:pPr>
      <w:rPr>
        <w:rFonts w:hint="default"/>
        <w:lang w:val="pt-BR" w:eastAsia="pt-BR" w:bidi="pt-BR"/>
      </w:rPr>
    </w:lvl>
    <w:lvl w:ilvl="4" w:tplc="A0486806">
      <w:numFmt w:val="bullet"/>
      <w:lvlText w:val="•"/>
      <w:lvlJc w:val="left"/>
      <w:pPr>
        <w:ind w:left="5086" w:hanging="176"/>
      </w:pPr>
      <w:rPr>
        <w:rFonts w:hint="default"/>
        <w:lang w:val="pt-BR" w:eastAsia="pt-BR" w:bidi="pt-BR"/>
      </w:rPr>
    </w:lvl>
    <w:lvl w:ilvl="5" w:tplc="268C1276">
      <w:numFmt w:val="bullet"/>
      <w:lvlText w:val="•"/>
      <w:lvlJc w:val="left"/>
      <w:pPr>
        <w:ind w:left="5993" w:hanging="176"/>
      </w:pPr>
      <w:rPr>
        <w:rFonts w:hint="default"/>
        <w:lang w:val="pt-BR" w:eastAsia="pt-BR" w:bidi="pt-BR"/>
      </w:rPr>
    </w:lvl>
    <w:lvl w:ilvl="6" w:tplc="97C4E248">
      <w:numFmt w:val="bullet"/>
      <w:lvlText w:val="•"/>
      <w:lvlJc w:val="left"/>
      <w:pPr>
        <w:ind w:left="6899" w:hanging="176"/>
      </w:pPr>
      <w:rPr>
        <w:rFonts w:hint="default"/>
        <w:lang w:val="pt-BR" w:eastAsia="pt-BR" w:bidi="pt-BR"/>
      </w:rPr>
    </w:lvl>
    <w:lvl w:ilvl="7" w:tplc="5F66595C">
      <w:numFmt w:val="bullet"/>
      <w:lvlText w:val="•"/>
      <w:lvlJc w:val="left"/>
      <w:pPr>
        <w:ind w:left="7806" w:hanging="176"/>
      </w:pPr>
      <w:rPr>
        <w:rFonts w:hint="default"/>
        <w:lang w:val="pt-BR" w:eastAsia="pt-BR" w:bidi="pt-BR"/>
      </w:rPr>
    </w:lvl>
    <w:lvl w:ilvl="8" w:tplc="BB8A1EDA">
      <w:numFmt w:val="bullet"/>
      <w:lvlText w:val="•"/>
      <w:lvlJc w:val="left"/>
      <w:pPr>
        <w:ind w:left="8713" w:hanging="176"/>
      </w:pPr>
      <w:rPr>
        <w:rFonts w:hint="default"/>
        <w:lang w:val="pt-BR" w:eastAsia="pt-BR" w:bidi="pt-BR"/>
      </w:rPr>
    </w:lvl>
  </w:abstractNum>
  <w:abstractNum w:abstractNumId="5">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rFonts w:hint="default"/>
        <w:lang w:val="pt-BR" w:eastAsia="pt-BR" w:bidi="pt-BR"/>
      </w:rPr>
    </w:lvl>
    <w:lvl w:ilvl="2" w:tplc="160C1A12">
      <w:numFmt w:val="bullet"/>
      <w:lvlText w:val="•"/>
      <w:lvlJc w:val="left"/>
      <w:pPr>
        <w:ind w:left="3161" w:hanging="310"/>
      </w:pPr>
      <w:rPr>
        <w:rFonts w:hint="default"/>
        <w:lang w:val="pt-BR" w:eastAsia="pt-BR" w:bidi="pt-BR"/>
      </w:rPr>
    </w:lvl>
    <w:lvl w:ilvl="3" w:tplc="8C309E7C">
      <w:numFmt w:val="bullet"/>
      <w:lvlText w:val="•"/>
      <w:lvlJc w:val="left"/>
      <w:pPr>
        <w:ind w:left="4081" w:hanging="310"/>
      </w:pPr>
      <w:rPr>
        <w:rFonts w:hint="default"/>
        <w:lang w:val="pt-BR" w:eastAsia="pt-BR" w:bidi="pt-BR"/>
      </w:rPr>
    </w:lvl>
    <w:lvl w:ilvl="4" w:tplc="9ED26790">
      <w:numFmt w:val="bullet"/>
      <w:lvlText w:val="•"/>
      <w:lvlJc w:val="left"/>
      <w:pPr>
        <w:ind w:left="5002" w:hanging="310"/>
      </w:pPr>
      <w:rPr>
        <w:rFonts w:hint="default"/>
        <w:lang w:val="pt-BR" w:eastAsia="pt-BR" w:bidi="pt-BR"/>
      </w:rPr>
    </w:lvl>
    <w:lvl w:ilvl="5" w:tplc="8962E65C">
      <w:numFmt w:val="bullet"/>
      <w:lvlText w:val="•"/>
      <w:lvlJc w:val="left"/>
      <w:pPr>
        <w:ind w:left="5923" w:hanging="310"/>
      </w:pPr>
      <w:rPr>
        <w:rFonts w:hint="default"/>
        <w:lang w:val="pt-BR" w:eastAsia="pt-BR" w:bidi="pt-BR"/>
      </w:rPr>
    </w:lvl>
    <w:lvl w:ilvl="6" w:tplc="1F24FBDA">
      <w:numFmt w:val="bullet"/>
      <w:lvlText w:val="•"/>
      <w:lvlJc w:val="left"/>
      <w:pPr>
        <w:ind w:left="6843" w:hanging="310"/>
      </w:pPr>
      <w:rPr>
        <w:rFonts w:hint="default"/>
        <w:lang w:val="pt-BR" w:eastAsia="pt-BR" w:bidi="pt-BR"/>
      </w:rPr>
    </w:lvl>
    <w:lvl w:ilvl="7" w:tplc="82E05DEC">
      <w:numFmt w:val="bullet"/>
      <w:lvlText w:val="•"/>
      <w:lvlJc w:val="left"/>
      <w:pPr>
        <w:ind w:left="7764" w:hanging="310"/>
      </w:pPr>
      <w:rPr>
        <w:rFonts w:hint="default"/>
        <w:lang w:val="pt-BR" w:eastAsia="pt-BR" w:bidi="pt-BR"/>
      </w:rPr>
    </w:lvl>
    <w:lvl w:ilvl="8" w:tplc="B9C655E8">
      <w:numFmt w:val="bullet"/>
      <w:lvlText w:val="•"/>
      <w:lvlJc w:val="left"/>
      <w:pPr>
        <w:ind w:left="8685" w:hanging="310"/>
      </w:pPr>
      <w:rPr>
        <w:rFonts w:hint="default"/>
        <w:lang w:val="pt-BR" w:eastAsia="pt-BR" w:bidi="pt-BR"/>
      </w:rPr>
    </w:lvl>
  </w:abstractNum>
  <w:abstractNum w:abstractNumId="6">
    <w:nsid w:val="3B47521C"/>
    <w:multiLevelType w:val="hybridMultilevel"/>
    <w:tmpl w:val="76621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175B73"/>
    <w:multiLevelType w:val="hybridMultilevel"/>
    <w:tmpl w:val="3E42BFCE"/>
    <w:lvl w:ilvl="0" w:tplc="D0109482">
      <w:start w:val="1"/>
      <w:numFmt w:val="upperRoman"/>
      <w:lvlText w:val="%1"/>
      <w:lvlJc w:val="left"/>
      <w:pPr>
        <w:ind w:left="1002" w:hanging="216"/>
      </w:pPr>
      <w:rPr>
        <w:rFonts w:ascii="Verdana" w:eastAsia="Verdana" w:hAnsi="Verdana" w:cs="Verdana" w:hint="default"/>
        <w:b/>
        <w:bCs/>
        <w:w w:val="99"/>
        <w:sz w:val="20"/>
        <w:szCs w:val="20"/>
        <w:lang w:val="pt-BR" w:eastAsia="pt-BR" w:bidi="pt-BR"/>
      </w:rPr>
    </w:lvl>
    <w:lvl w:ilvl="1" w:tplc="A7C854B2">
      <w:numFmt w:val="bullet"/>
      <w:lvlText w:val="•"/>
      <w:lvlJc w:val="left"/>
      <w:pPr>
        <w:ind w:left="1952" w:hanging="216"/>
      </w:pPr>
      <w:rPr>
        <w:rFonts w:hint="default"/>
        <w:lang w:val="pt-BR" w:eastAsia="pt-BR" w:bidi="pt-BR"/>
      </w:rPr>
    </w:lvl>
    <w:lvl w:ilvl="2" w:tplc="9FE00298">
      <w:numFmt w:val="bullet"/>
      <w:lvlText w:val="•"/>
      <w:lvlJc w:val="left"/>
      <w:pPr>
        <w:ind w:left="2905" w:hanging="216"/>
      </w:pPr>
      <w:rPr>
        <w:rFonts w:hint="default"/>
        <w:lang w:val="pt-BR" w:eastAsia="pt-BR" w:bidi="pt-BR"/>
      </w:rPr>
    </w:lvl>
    <w:lvl w:ilvl="3" w:tplc="04CC8478">
      <w:numFmt w:val="bullet"/>
      <w:lvlText w:val="•"/>
      <w:lvlJc w:val="left"/>
      <w:pPr>
        <w:ind w:left="3857" w:hanging="216"/>
      </w:pPr>
      <w:rPr>
        <w:rFonts w:hint="default"/>
        <w:lang w:val="pt-BR" w:eastAsia="pt-BR" w:bidi="pt-BR"/>
      </w:rPr>
    </w:lvl>
    <w:lvl w:ilvl="4" w:tplc="7F346A12">
      <w:numFmt w:val="bullet"/>
      <w:lvlText w:val="•"/>
      <w:lvlJc w:val="left"/>
      <w:pPr>
        <w:ind w:left="4810" w:hanging="216"/>
      </w:pPr>
      <w:rPr>
        <w:rFonts w:hint="default"/>
        <w:lang w:val="pt-BR" w:eastAsia="pt-BR" w:bidi="pt-BR"/>
      </w:rPr>
    </w:lvl>
    <w:lvl w:ilvl="5" w:tplc="C34E0F2A">
      <w:numFmt w:val="bullet"/>
      <w:lvlText w:val="•"/>
      <w:lvlJc w:val="left"/>
      <w:pPr>
        <w:ind w:left="5763" w:hanging="216"/>
      </w:pPr>
      <w:rPr>
        <w:rFonts w:hint="default"/>
        <w:lang w:val="pt-BR" w:eastAsia="pt-BR" w:bidi="pt-BR"/>
      </w:rPr>
    </w:lvl>
    <w:lvl w:ilvl="6" w:tplc="03F8C3E2">
      <w:numFmt w:val="bullet"/>
      <w:lvlText w:val="•"/>
      <w:lvlJc w:val="left"/>
      <w:pPr>
        <w:ind w:left="6715" w:hanging="216"/>
      </w:pPr>
      <w:rPr>
        <w:rFonts w:hint="default"/>
        <w:lang w:val="pt-BR" w:eastAsia="pt-BR" w:bidi="pt-BR"/>
      </w:rPr>
    </w:lvl>
    <w:lvl w:ilvl="7" w:tplc="2C565A96">
      <w:numFmt w:val="bullet"/>
      <w:lvlText w:val="•"/>
      <w:lvlJc w:val="left"/>
      <w:pPr>
        <w:ind w:left="7668" w:hanging="216"/>
      </w:pPr>
      <w:rPr>
        <w:rFonts w:hint="default"/>
        <w:lang w:val="pt-BR" w:eastAsia="pt-BR" w:bidi="pt-BR"/>
      </w:rPr>
    </w:lvl>
    <w:lvl w:ilvl="8" w:tplc="9DD219E4">
      <w:numFmt w:val="bullet"/>
      <w:lvlText w:val="•"/>
      <w:lvlJc w:val="left"/>
      <w:pPr>
        <w:ind w:left="8621" w:hanging="216"/>
      </w:pPr>
      <w:rPr>
        <w:rFonts w:hint="default"/>
        <w:lang w:val="pt-BR" w:eastAsia="pt-BR" w:bidi="pt-BR"/>
      </w:rPr>
    </w:lvl>
  </w:abstractNum>
  <w:abstractNum w:abstractNumId="8">
    <w:nsid w:val="45936282"/>
    <w:multiLevelType w:val="hybridMultilevel"/>
    <w:tmpl w:val="DAB016BC"/>
    <w:lvl w:ilvl="0" w:tplc="856E55DA">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24B2159A">
      <w:numFmt w:val="bullet"/>
      <w:lvlText w:val="•"/>
      <w:lvlJc w:val="left"/>
      <w:pPr>
        <w:ind w:left="1952" w:hanging="176"/>
      </w:pPr>
      <w:rPr>
        <w:rFonts w:hint="default"/>
        <w:lang w:val="pt-BR" w:eastAsia="pt-BR" w:bidi="pt-BR"/>
      </w:rPr>
    </w:lvl>
    <w:lvl w:ilvl="2" w:tplc="12080E6C">
      <w:numFmt w:val="bullet"/>
      <w:lvlText w:val="•"/>
      <w:lvlJc w:val="left"/>
      <w:pPr>
        <w:ind w:left="2905" w:hanging="176"/>
      </w:pPr>
      <w:rPr>
        <w:rFonts w:hint="default"/>
        <w:lang w:val="pt-BR" w:eastAsia="pt-BR" w:bidi="pt-BR"/>
      </w:rPr>
    </w:lvl>
    <w:lvl w:ilvl="3" w:tplc="A3F44ECC">
      <w:numFmt w:val="bullet"/>
      <w:lvlText w:val="•"/>
      <w:lvlJc w:val="left"/>
      <w:pPr>
        <w:ind w:left="3857" w:hanging="176"/>
      </w:pPr>
      <w:rPr>
        <w:rFonts w:hint="default"/>
        <w:lang w:val="pt-BR" w:eastAsia="pt-BR" w:bidi="pt-BR"/>
      </w:rPr>
    </w:lvl>
    <w:lvl w:ilvl="4" w:tplc="38487AC6">
      <w:numFmt w:val="bullet"/>
      <w:lvlText w:val="•"/>
      <w:lvlJc w:val="left"/>
      <w:pPr>
        <w:ind w:left="4810" w:hanging="176"/>
      </w:pPr>
      <w:rPr>
        <w:rFonts w:hint="default"/>
        <w:lang w:val="pt-BR" w:eastAsia="pt-BR" w:bidi="pt-BR"/>
      </w:rPr>
    </w:lvl>
    <w:lvl w:ilvl="5" w:tplc="7C24EDA0">
      <w:numFmt w:val="bullet"/>
      <w:lvlText w:val="•"/>
      <w:lvlJc w:val="left"/>
      <w:pPr>
        <w:ind w:left="5763" w:hanging="176"/>
      </w:pPr>
      <w:rPr>
        <w:rFonts w:hint="default"/>
        <w:lang w:val="pt-BR" w:eastAsia="pt-BR" w:bidi="pt-BR"/>
      </w:rPr>
    </w:lvl>
    <w:lvl w:ilvl="6" w:tplc="C34CF282">
      <w:numFmt w:val="bullet"/>
      <w:lvlText w:val="•"/>
      <w:lvlJc w:val="left"/>
      <w:pPr>
        <w:ind w:left="6715" w:hanging="176"/>
      </w:pPr>
      <w:rPr>
        <w:rFonts w:hint="default"/>
        <w:lang w:val="pt-BR" w:eastAsia="pt-BR" w:bidi="pt-BR"/>
      </w:rPr>
    </w:lvl>
    <w:lvl w:ilvl="7" w:tplc="FC7A7CD2">
      <w:numFmt w:val="bullet"/>
      <w:lvlText w:val="•"/>
      <w:lvlJc w:val="left"/>
      <w:pPr>
        <w:ind w:left="7668" w:hanging="176"/>
      </w:pPr>
      <w:rPr>
        <w:rFonts w:hint="default"/>
        <w:lang w:val="pt-BR" w:eastAsia="pt-BR" w:bidi="pt-BR"/>
      </w:rPr>
    </w:lvl>
    <w:lvl w:ilvl="8" w:tplc="ED381110">
      <w:numFmt w:val="bullet"/>
      <w:lvlText w:val="•"/>
      <w:lvlJc w:val="left"/>
      <w:pPr>
        <w:ind w:left="8621" w:hanging="176"/>
      </w:pPr>
      <w:rPr>
        <w:rFonts w:hint="default"/>
        <w:lang w:val="pt-BR" w:eastAsia="pt-BR" w:bidi="pt-BR"/>
      </w:rPr>
    </w:lvl>
  </w:abstractNum>
  <w:abstractNum w:abstractNumId="9">
    <w:nsid w:val="47F00F01"/>
    <w:multiLevelType w:val="multilevel"/>
    <w:tmpl w:val="8C7E46D8"/>
    <w:lvl w:ilvl="0">
      <w:start w:val="8"/>
      <w:numFmt w:val="decimal"/>
      <w:lvlText w:val="%1"/>
      <w:lvlJc w:val="left"/>
      <w:pPr>
        <w:ind w:left="1002" w:hanging="543"/>
      </w:pPr>
      <w:rPr>
        <w:rFonts w:hint="default"/>
        <w:lang w:val="pt-BR" w:eastAsia="pt-BR" w:bidi="pt-BR"/>
      </w:rPr>
    </w:lvl>
    <w:lvl w:ilvl="1">
      <w:start w:val="4"/>
      <w:numFmt w:val="decimal"/>
      <w:lvlText w:val="%1.%2."/>
      <w:lvlJc w:val="left"/>
      <w:pPr>
        <w:ind w:left="1002" w:hanging="543"/>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543"/>
      </w:pPr>
      <w:rPr>
        <w:rFonts w:hint="default"/>
        <w:lang w:val="pt-BR" w:eastAsia="pt-BR" w:bidi="pt-BR"/>
      </w:rPr>
    </w:lvl>
    <w:lvl w:ilvl="3">
      <w:numFmt w:val="bullet"/>
      <w:lvlText w:val="•"/>
      <w:lvlJc w:val="left"/>
      <w:pPr>
        <w:ind w:left="3857" w:hanging="543"/>
      </w:pPr>
      <w:rPr>
        <w:rFonts w:hint="default"/>
        <w:lang w:val="pt-BR" w:eastAsia="pt-BR" w:bidi="pt-BR"/>
      </w:rPr>
    </w:lvl>
    <w:lvl w:ilvl="4">
      <w:numFmt w:val="bullet"/>
      <w:lvlText w:val="•"/>
      <w:lvlJc w:val="left"/>
      <w:pPr>
        <w:ind w:left="4810" w:hanging="543"/>
      </w:pPr>
      <w:rPr>
        <w:rFonts w:hint="default"/>
        <w:lang w:val="pt-BR" w:eastAsia="pt-BR" w:bidi="pt-BR"/>
      </w:rPr>
    </w:lvl>
    <w:lvl w:ilvl="5">
      <w:numFmt w:val="bullet"/>
      <w:lvlText w:val="•"/>
      <w:lvlJc w:val="left"/>
      <w:pPr>
        <w:ind w:left="5763" w:hanging="543"/>
      </w:pPr>
      <w:rPr>
        <w:rFonts w:hint="default"/>
        <w:lang w:val="pt-BR" w:eastAsia="pt-BR" w:bidi="pt-BR"/>
      </w:rPr>
    </w:lvl>
    <w:lvl w:ilvl="6">
      <w:numFmt w:val="bullet"/>
      <w:lvlText w:val="•"/>
      <w:lvlJc w:val="left"/>
      <w:pPr>
        <w:ind w:left="6715" w:hanging="543"/>
      </w:pPr>
      <w:rPr>
        <w:rFonts w:hint="default"/>
        <w:lang w:val="pt-BR" w:eastAsia="pt-BR" w:bidi="pt-BR"/>
      </w:rPr>
    </w:lvl>
    <w:lvl w:ilvl="7">
      <w:numFmt w:val="bullet"/>
      <w:lvlText w:val="•"/>
      <w:lvlJc w:val="left"/>
      <w:pPr>
        <w:ind w:left="7668" w:hanging="543"/>
      </w:pPr>
      <w:rPr>
        <w:rFonts w:hint="default"/>
        <w:lang w:val="pt-BR" w:eastAsia="pt-BR" w:bidi="pt-BR"/>
      </w:rPr>
    </w:lvl>
    <w:lvl w:ilvl="8">
      <w:numFmt w:val="bullet"/>
      <w:lvlText w:val="•"/>
      <w:lvlJc w:val="left"/>
      <w:pPr>
        <w:ind w:left="8621" w:hanging="543"/>
      </w:pPr>
      <w:rPr>
        <w:rFonts w:hint="default"/>
        <w:lang w:val="pt-BR" w:eastAsia="pt-BR" w:bidi="pt-BR"/>
      </w:rPr>
    </w:lvl>
  </w:abstractNum>
  <w:abstractNum w:abstractNumId="10">
    <w:nsid w:val="4C0A6C17"/>
    <w:multiLevelType w:val="multilevel"/>
    <w:tmpl w:val="FBC45486"/>
    <w:lvl w:ilvl="0">
      <w:start w:val="1"/>
      <w:numFmt w:val="decimal"/>
      <w:lvlText w:val="%1."/>
      <w:lvlJc w:val="left"/>
      <w:pPr>
        <w:ind w:left="1283" w:hanging="281"/>
      </w:pPr>
      <w:rPr>
        <w:rFonts w:ascii="Times New Roman" w:eastAsia="Verdana" w:hAnsi="Times New Roman" w:cs="Times New Roman" w:hint="default"/>
        <w:b/>
        <w:bCs/>
        <w:w w:val="99"/>
        <w:sz w:val="24"/>
        <w:szCs w:val="24"/>
        <w:lang w:val="pt-BR" w:eastAsia="pt-BR" w:bidi="pt-BR"/>
      </w:rPr>
    </w:lvl>
    <w:lvl w:ilvl="1">
      <w:start w:val="1"/>
      <w:numFmt w:val="decimal"/>
      <w:lvlText w:val="%1.%2."/>
      <w:lvlJc w:val="left"/>
      <w:pPr>
        <w:ind w:left="1002" w:hanging="555"/>
      </w:pPr>
      <w:rPr>
        <w:rFonts w:ascii="Times New Roman" w:eastAsia="Verdana" w:hAnsi="Times New Roman" w:cs="Times New Roman" w:hint="default"/>
        <w:b/>
        <w:bCs/>
        <w:spacing w:val="-1"/>
        <w:w w:val="99"/>
        <w:sz w:val="24"/>
        <w:szCs w:val="24"/>
        <w:lang w:val="pt-BR" w:eastAsia="pt-BR" w:bidi="pt-BR"/>
      </w:rPr>
    </w:lvl>
    <w:lvl w:ilvl="2">
      <w:start w:val="1"/>
      <w:numFmt w:val="decimal"/>
      <w:lvlText w:val="%1.%2.%3."/>
      <w:lvlJc w:val="left"/>
      <w:pPr>
        <w:ind w:left="1002" w:hanging="802"/>
      </w:pPr>
      <w:rPr>
        <w:rFonts w:ascii="Times New Roman" w:eastAsia="Verdana" w:hAnsi="Times New Roman" w:cs="Times New Roman" w:hint="default"/>
        <w:b/>
        <w:bCs/>
        <w:spacing w:val="-1"/>
        <w:w w:val="99"/>
        <w:sz w:val="24"/>
        <w:szCs w:val="24"/>
        <w:lang w:val="pt-BR" w:eastAsia="pt-BR" w:bidi="pt-BR"/>
      </w:rPr>
    </w:lvl>
    <w:lvl w:ilvl="3">
      <w:numFmt w:val="bullet"/>
      <w:lvlText w:val="•"/>
      <w:lvlJc w:val="left"/>
      <w:pPr>
        <w:ind w:left="2628" w:hanging="802"/>
      </w:pPr>
      <w:rPr>
        <w:rFonts w:hint="default"/>
        <w:lang w:val="pt-BR" w:eastAsia="pt-BR" w:bidi="pt-BR"/>
      </w:rPr>
    </w:lvl>
    <w:lvl w:ilvl="4">
      <w:numFmt w:val="bullet"/>
      <w:lvlText w:val="•"/>
      <w:lvlJc w:val="left"/>
      <w:pPr>
        <w:ind w:left="3756" w:hanging="802"/>
      </w:pPr>
      <w:rPr>
        <w:rFonts w:hint="default"/>
        <w:lang w:val="pt-BR" w:eastAsia="pt-BR" w:bidi="pt-BR"/>
      </w:rPr>
    </w:lvl>
    <w:lvl w:ilvl="5">
      <w:numFmt w:val="bullet"/>
      <w:lvlText w:val="•"/>
      <w:lvlJc w:val="left"/>
      <w:pPr>
        <w:ind w:left="4884" w:hanging="802"/>
      </w:pPr>
      <w:rPr>
        <w:rFonts w:hint="default"/>
        <w:lang w:val="pt-BR" w:eastAsia="pt-BR" w:bidi="pt-BR"/>
      </w:rPr>
    </w:lvl>
    <w:lvl w:ilvl="6">
      <w:numFmt w:val="bullet"/>
      <w:lvlText w:val="•"/>
      <w:lvlJc w:val="left"/>
      <w:pPr>
        <w:ind w:left="6013" w:hanging="802"/>
      </w:pPr>
      <w:rPr>
        <w:rFonts w:hint="default"/>
        <w:lang w:val="pt-BR" w:eastAsia="pt-BR" w:bidi="pt-BR"/>
      </w:rPr>
    </w:lvl>
    <w:lvl w:ilvl="7">
      <w:numFmt w:val="bullet"/>
      <w:lvlText w:val="•"/>
      <w:lvlJc w:val="left"/>
      <w:pPr>
        <w:ind w:left="7141" w:hanging="802"/>
      </w:pPr>
      <w:rPr>
        <w:rFonts w:hint="default"/>
        <w:lang w:val="pt-BR" w:eastAsia="pt-BR" w:bidi="pt-BR"/>
      </w:rPr>
    </w:lvl>
    <w:lvl w:ilvl="8">
      <w:numFmt w:val="bullet"/>
      <w:lvlText w:val="•"/>
      <w:lvlJc w:val="left"/>
      <w:pPr>
        <w:ind w:left="8269" w:hanging="802"/>
      </w:pPr>
      <w:rPr>
        <w:rFonts w:hint="default"/>
        <w:lang w:val="pt-BR" w:eastAsia="pt-BR" w:bidi="pt-BR"/>
      </w:rPr>
    </w:lvl>
  </w:abstractNum>
  <w:abstractNum w:abstractNumId="11">
    <w:nsid w:val="50BC7E15"/>
    <w:multiLevelType w:val="hybridMultilevel"/>
    <w:tmpl w:val="DA7C44E8"/>
    <w:lvl w:ilvl="0" w:tplc="EB5A9366">
      <w:start w:val="1"/>
      <w:numFmt w:val="upperRoman"/>
      <w:lvlText w:val="%1"/>
      <w:lvlJc w:val="left"/>
      <w:pPr>
        <w:ind w:left="1002" w:hanging="176"/>
      </w:pPr>
      <w:rPr>
        <w:rFonts w:ascii="Times New Roman" w:eastAsia="Verdana" w:hAnsi="Times New Roman" w:cs="Times New Roman" w:hint="default"/>
        <w:b/>
        <w:bCs/>
        <w:w w:val="99"/>
        <w:sz w:val="24"/>
        <w:szCs w:val="24"/>
        <w:lang w:val="pt-BR" w:eastAsia="pt-BR" w:bidi="pt-BR"/>
      </w:rPr>
    </w:lvl>
    <w:lvl w:ilvl="1" w:tplc="C8723D28">
      <w:numFmt w:val="bullet"/>
      <w:lvlText w:val="•"/>
      <w:lvlJc w:val="left"/>
      <w:pPr>
        <w:ind w:left="1952" w:hanging="176"/>
      </w:pPr>
      <w:rPr>
        <w:rFonts w:hint="default"/>
        <w:lang w:val="pt-BR" w:eastAsia="pt-BR" w:bidi="pt-BR"/>
      </w:rPr>
    </w:lvl>
    <w:lvl w:ilvl="2" w:tplc="8E386CE4">
      <w:numFmt w:val="bullet"/>
      <w:lvlText w:val="•"/>
      <w:lvlJc w:val="left"/>
      <w:pPr>
        <w:ind w:left="2905" w:hanging="176"/>
      </w:pPr>
      <w:rPr>
        <w:rFonts w:hint="default"/>
        <w:lang w:val="pt-BR" w:eastAsia="pt-BR" w:bidi="pt-BR"/>
      </w:rPr>
    </w:lvl>
    <w:lvl w:ilvl="3" w:tplc="0958C99E">
      <w:numFmt w:val="bullet"/>
      <w:lvlText w:val="•"/>
      <w:lvlJc w:val="left"/>
      <w:pPr>
        <w:ind w:left="3857" w:hanging="176"/>
      </w:pPr>
      <w:rPr>
        <w:rFonts w:hint="default"/>
        <w:lang w:val="pt-BR" w:eastAsia="pt-BR" w:bidi="pt-BR"/>
      </w:rPr>
    </w:lvl>
    <w:lvl w:ilvl="4" w:tplc="41C47C2E">
      <w:numFmt w:val="bullet"/>
      <w:lvlText w:val="•"/>
      <w:lvlJc w:val="left"/>
      <w:pPr>
        <w:ind w:left="4810" w:hanging="176"/>
      </w:pPr>
      <w:rPr>
        <w:rFonts w:hint="default"/>
        <w:lang w:val="pt-BR" w:eastAsia="pt-BR" w:bidi="pt-BR"/>
      </w:rPr>
    </w:lvl>
    <w:lvl w:ilvl="5" w:tplc="8EA4AD94">
      <w:numFmt w:val="bullet"/>
      <w:lvlText w:val="•"/>
      <w:lvlJc w:val="left"/>
      <w:pPr>
        <w:ind w:left="5763" w:hanging="176"/>
      </w:pPr>
      <w:rPr>
        <w:rFonts w:hint="default"/>
        <w:lang w:val="pt-BR" w:eastAsia="pt-BR" w:bidi="pt-BR"/>
      </w:rPr>
    </w:lvl>
    <w:lvl w:ilvl="6" w:tplc="76FE69E0">
      <w:numFmt w:val="bullet"/>
      <w:lvlText w:val="•"/>
      <w:lvlJc w:val="left"/>
      <w:pPr>
        <w:ind w:left="6715" w:hanging="176"/>
      </w:pPr>
      <w:rPr>
        <w:rFonts w:hint="default"/>
        <w:lang w:val="pt-BR" w:eastAsia="pt-BR" w:bidi="pt-BR"/>
      </w:rPr>
    </w:lvl>
    <w:lvl w:ilvl="7" w:tplc="277C4914">
      <w:numFmt w:val="bullet"/>
      <w:lvlText w:val="•"/>
      <w:lvlJc w:val="left"/>
      <w:pPr>
        <w:ind w:left="7668" w:hanging="176"/>
      </w:pPr>
      <w:rPr>
        <w:rFonts w:hint="default"/>
        <w:lang w:val="pt-BR" w:eastAsia="pt-BR" w:bidi="pt-BR"/>
      </w:rPr>
    </w:lvl>
    <w:lvl w:ilvl="8" w:tplc="14DEC93C">
      <w:numFmt w:val="bullet"/>
      <w:lvlText w:val="•"/>
      <w:lvlJc w:val="left"/>
      <w:pPr>
        <w:ind w:left="8621" w:hanging="176"/>
      </w:pPr>
      <w:rPr>
        <w:rFonts w:hint="default"/>
        <w:lang w:val="pt-BR" w:eastAsia="pt-BR" w:bidi="pt-BR"/>
      </w:rPr>
    </w:lvl>
  </w:abstractNum>
  <w:abstractNum w:abstractNumId="12">
    <w:nsid w:val="571F1712"/>
    <w:multiLevelType w:val="multilevel"/>
    <w:tmpl w:val="DB920914"/>
    <w:lvl w:ilvl="0">
      <w:start w:val="8"/>
      <w:numFmt w:val="decimal"/>
      <w:lvlText w:val="%1"/>
      <w:lvlJc w:val="left"/>
      <w:pPr>
        <w:ind w:left="1002" w:hanging="464"/>
      </w:pPr>
      <w:rPr>
        <w:rFonts w:hint="default"/>
        <w:lang w:val="pt-BR" w:eastAsia="pt-BR" w:bidi="pt-BR"/>
      </w:rPr>
    </w:lvl>
    <w:lvl w:ilvl="1">
      <w:start w:val="1"/>
      <w:numFmt w:val="decimal"/>
      <w:lvlText w:val="%1.%2"/>
      <w:lvlJc w:val="left"/>
      <w:pPr>
        <w:ind w:left="1002" w:hanging="464"/>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464"/>
      </w:pPr>
      <w:rPr>
        <w:rFonts w:hint="default"/>
        <w:lang w:val="pt-BR" w:eastAsia="pt-BR" w:bidi="pt-BR"/>
      </w:rPr>
    </w:lvl>
    <w:lvl w:ilvl="3">
      <w:numFmt w:val="bullet"/>
      <w:lvlText w:val="•"/>
      <w:lvlJc w:val="left"/>
      <w:pPr>
        <w:ind w:left="3857" w:hanging="464"/>
      </w:pPr>
      <w:rPr>
        <w:rFonts w:hint="default"/>
        <w:lang w:val="pt-BR" w:eastAsia="pt-BR" w:bidi="pt-BR"/>
      </w:rPr>
    </w:lvl>
    <w:lvl w:ilvl="4">
      <w:numFmt w:val="bullet"/>
      <w:lvlText w:val="•"/>
      <w:lvlJc w:val="left"/>
      <w:pPr>
        <w:ind w:left="4810" w:hanging="464"/>
      </w:pPr>
      <w:rPr>
        <w:rFonts w:hint="default"/>
        <w:lang w:val="pt-BR" w:eastAsia="pt-BR" w:bidi="pt-BR"/>
      </w:rPr>
    </w:lvl>
    <w:lvl w:ilvl="5">
      <w:numFmt w:val="bullet"/>
      <w:lvlText w:val="•"/>
      <w:lvlJc w:val="left"/>
      <w:pPr>
        <w:ind w:left="5763" w:hanging="464"/>
      </w:pPr>
      <w:rPr>
        <w:rFonts w:hint="default"/>
        <w:lang w:val="pt-BR" w:eastAsia="pt-BR" w:bidi="pt-BR"/>
      </w:rPr>
    </w:lvl>
    <w:lvl w:ilvl="6">
      <w:numFmt w:val="bullet"/>
      <w:lvlText w:val="•"/>
      <w:lvlJc w:val="left"/>
      <w:pPr>
        <w:ind w:left="6715" w:hanging="464"/>
      </w:pPr>
      <w:rPr>
        <w:rFonts w:hint="default"/>
        <w:lang w:val="pt-BR" w:eastAsia="pt-BR" w:bidi="pt-BR"/>
      </w:rPr>
    </w:lvl>
    <w:lvl w:ilvl="7">
      <w:numFmt w:val="bullet"/>
      <w:lvlText w:val="•"/>
      <w:lvlJc w:val="left"/>
      <w:pPr>
        <w:ind w:left="7668" w:hanging="464"/>
      </w:pPr>
      <w:rPr>
        <w:rFonts w:hint="default"/>
        <w:lang w:val="pt-BR" w:eastAsia="pt-BR" w:bidi="pt-BR"/>
      </w:rPr>
    </w:lvl>
    <w:lvl w:ilvl="8">
      <w:numFmt w:val="bullet"/>
      <w:lvlText w:val="•"/>
      <w:lvlJc w:val="left"/>
      <w:pPr>
        <w:ind w:left="8621" w:hanging="464"/>
      </w:pPr>
      <w:rPr>
        <w:rFonts w:hint="default"/>
        <w:lang w:val="pt-BR" w:eastAsia="pt-BR" w:bidi="pt-BR"/>
      </w:rPr>
    </w:lvl>
  </w:abstractNum>
  <w:abstractNum w:abstractNumId="13">
    <w:nsid w:val="57CA2A1D"/>
    <w:multiLevelType w:val="hybridMultilevel"/>
    <w:tmpl w:val="CC743CD2"/>
    <w:lvl w:ilvl="0" w:tplc="CC9AE5A4">
      <w:start w:val="6"/>
      <w:numFmt w:val="upperRoman"/>
      <w:lvlText w:val="%1"/>
      <w:lvlJc w:val="left"/>
      <w:pPr>
        <w:ind w:left="1614" w:hanging="329"/>
      </w:pPr>
      <w:rPr>
        <w:rFonts w:ascii="Verdana" w:eastAsia="Verdana" w:hAnsi="Verdana" w:cs="Verdana" w:hint="default"/>
        <w:b/>
        <w:bCs/>
        <w:spacing w:val="-1"/>
        <w:w w:val="99"/>
        <w:sz w:val="20"/>
        <w:szCs w:val="20"/>
        <w:lang w:val="pt-BR" w:eastAsia="pt-BR" w:bidi="pt-BR"/>
      </w:rPr>
    </w:lvl>
    <w:lvl w:ilvl="1" w:tplc="6B5C0E48">
      <w:numFmt w:val="bullet"/>
      <w:lvlText w:val="•"/>
      <w:lvlJc w:val="left"/>
      <w:pPr>
        <w:ind w:left="2510" w:hanging="329"/>
      </w:pPr>
      <w:rPr>
        <w:rFonts w:hint="default"/>
        <w:lang w:val="pt-BR" w:eastAsia="pt-BR" w:bidi="pt-BR"/>
      </w:rPr>
    </w:lvl>
    <w:lvl w:ilvl="2" w:tplc="46DE0FE0">
      <w:numFmt w:val="bullet"/>
      <w:lvlText w:val="•"/>
      <w:lvlJc w:val="left"/>
      <w:pPr>
        <w:ind w:left="3401" w:hanging="329"/>
      </w:pPr>
      <w:rPr>
        <w:rFonts w:hint="default"/>
        <w:lang w:val="pt-BR" w:eastAsia="pt-BR" w:bidi="pt-BR"/>
      </w:rPr>
    </w:lvl>
    <w:lvl w:ilvl="3" w:tplc="4AF40562">
      <w:numFmt w:val="bullet"/>
      <w:lvlText w:val="•"/>
      <w:lvlJc w:val="left"/>
      <w:pPr>
        <w:ind w:left="4291" w:hanging="329"/>
      </w:pPr>
      <w:rPr>
        <w:rFonts w:hint="default"/>
        <w:lang w:val="pt-BR" w:eastAsia="pt-BR" w:bidi="pt-BR"/>
      </w:rPr>
    </w:lvl>
    <w:lvl w:ilvl="4" w:tplc="F2822E3C">
      <w:numFmt w:val="bullet"/>
      <w:lvlText w:val="•"/>
      <w:lvlJc w:val="left"/>
      <w:pPr>
        <w:ind w:left="5182" w:hanging="329"/>
      </w:pPr>
      <w:rPr>
        <w:rFonts w:hint="default"/>
        <w:lang w:val="pt-BR" w:eastAsia="pt-BR" w:bidi="pt-BR"/>
      </w:rPr>
    </w:lvl>
    <w:lvl w:ilvl="5" w:tplc="31EEE484">
      <w:numFmt w:val="bullet"/>
      <w:lvlText w:val="•"/>
      <w:lvlJc w:val="left"/>
      <w:pPr>
        <w:ind w:left="6073" w:hanging="329"/>
      </w:pPr>
      <w:rPr>
        <w:rFonts w:hint="default"/>
        <w:lang w:val="pt-BR" w:eastAsia="pt-BR" w:bidi="pt-BR"/>
      </w:rPr>
    </w:lvl>
    <w:lvl w:ilvl="6" w:tplc="2E18D2C8">
      <w:numFmt w:val="bullet"/>
      <w:lvlText w:val="•"/>
      <w:lvlJc w:val="left"/>
      <w:pPr>
        <w:ind w:left="6963" w:hanging="329"/>
      </w:pPr>
      <w:rPr>
        <w:rFonts w:hint="default"/>
        <w:lang w:val="pt-BR" w:eastAsia="pt-BR" w:bidi="pt-BR"/>
      </w:rPr>
    </w:lvl>
    <w:lvl w:ilvl="7" w:tplc="D1A09C4C">
      <w:numFmt w:val="bullet"/>
      <w:lvlText w:val="•"/>
      <w:lvlJc w:val="left"/>
      <w:pPr>
        <w:ind w:left="7854" w:hanging="329"/>
      </w:pPr>
      <w:rPr>
        <w:rFonts w:hint="default"/>
        <w:lang w:val="pt-BR" w:eastAsia="pt-BR" w:bidi="pt-BR"/>
      </w:rPr>
    </w:lvl>
    <w:lvl w:ilvl="8" w:tplc="8D40619E">
      <w:numFmt w:val="bullet"/>
      <w:lvlText w:val="•"/>
      <w:lvlJc w:val="left"/>
      <w:pPr>
        <w:ind w:left="8745" w:hanging="329"/>
      </w:pPr>
      <w:rPr>
        <w:rFonts w:hint="default"/>
        <w:lang w:val="pt-BR" w:eastAsia="pt-BR" w:bidi="pt-BR"/>
      </w:rPr>
    </w:lvl>
  </w:abstractNum>
  <w:abstractNum w:abstractNumId="14">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rFonts w:hint="default"/>
        <w:lang w:val="pt-BR" w:eastAsia="pt-BR" w:bidi="pt-BR"/>
      </w:rPr>
    </w:lvl>
    <w:lvl w:ilvl="2" w:tplc="B24EDB40">
      <w:numFmt w:val="bullet"/>
      <w:lvlText w:val="•"/>
      <w:lvlJc w:val="left"/>
      <w:pPr>
        <w:ind w:left="2905" w:hanging="176"/>
      </w:pPr>
      <w:rPr>
        <w:rFonts w:hint="default"/>
        <w:lang w:val="pt-BR" w:eastAsia="pt-BR" w:bidi="pt-BR"/>
      </w:rPr>
    </w:lvl>
    <w:lvl w:ilvl="3" w:tplc="D22A4E44">
      <w:numFmt w:val="bullet"/>
      <w:lvlText w:val="•"/>
      <w:lvlJc w:val="left"/>
      <w:pPr>
        <w:ind w:left="3857" w:hanging="176"/>
      </w:pPr>
      <w:rPr>
        <w:rFonts w:hint="default"/>
        <w:lang w:val="pt-BR" w:eastAsia="pt-BR" w:bidi="pt-BR"/>
      </w:rPr>
    </w:lvl>
    <w:lvl w:ilvl="4" w:tplc="EF5AE1B6">
      <w:numFmt w:val="bullet"/>
      <w:lvlText w:val="•"/>
      <w:lvlJc w:val="left"/>
      <w:pPr>
        <w:ind w:left="4810" w:hanging="176"/>
      </w:pPr>
      <w:rPr>
        <w:rFonts w:hint="default"/>
        <w:lang w:val="pt-BR" w:eastAsia="pt-BR" w:bidi="pt-BR"/>
      </w:rPr>
    </w:lvl>
    <w:lvl w:ilvl="5" w:tplc="AACA8828">
      <w:numFmt w:val="bullet"/>
      <w:lvlText w:val="•"/>
      <w:lvlJc w:val="left"/>
      <w:pPr>
        <w:ind w:left="5763" w:hanging="176"/>
      </w:pPr>
      <w:rPr>
        <w:rFonts w:hint="default"/>
        <w:lang w:val="pt-BR" w:eastAsia="pt-BR" w:bidi="pt-BR"/>
      </w:rPr>
    </w:lvl>
    <w:lvl w:ilvl="6" w:tplc="E0DCEF0C">
      <w:numFmt w:val="bullet"/>
      <w:lvlText w:val="•"/>
      <w:lvlJc w:val="left"/>
      <w:pPr>
        <w:ind w:left="6715" w:hanging="176"/>
      </w:pPr>
      <w:rPr>
        <w:rFonts w:hint="default"/>
        <w:lang w:val="pt-BR" w:eastAsia="pt-BR" w:bidi="pt-BR"/>
      </w:rPr>
    </w:lvl>
    <w:lvl w:ilvl="7" w:tplc="309C2786">
      <w:numFmt w:val="bullet"/>
      <w:lvlText w:val="•"/>
      <w:lvlJc w:val="left"/>
      <w:pPr>
        <w:ind w:left="7668" w:hanging="176"/>
      </w:pPr>
      <w:rPr>
        <w:rFonts w:hint="default"/>
        <w:lang w:val="pt-BR" w:eastAsia="pt-BR" w:bidi="pt-BR"/>
      </w:rPr>
    </w:lvl>
    <w:lvl w:ilvl="8" w:tplc="84483A64">
      <w:numFmt w:val="bullet"/>
      <w:lvlText w:val="•"/>
      <w:lvlJc w:val="left"/>
      <w:pPr>
        <w:ind w:left="8621" w:hanging="176"/>
      </w:pPr>
      <w:rPr>
        <w:rFonts w:hint="default"/>
        <w:lang w:val="pt-BR" w:eastAsia="pt-BR" w:bidi="pt-BR"/>
      </w:rPr>
    </w:lvl>
  </w:abstractNum>
  <w:abstractNum w:abstractNumId="15">
    <w:nsid w:val="5E6477A8"/>
    <w:multiLevelType w:val="hybridMultilevel"/>
    <w:tmpl w:val="CC685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98678A3"/>
    <w:multiLevelType w:val="hybridMultilevel"/>
    <w:tmpl w:val="A4049F14"/>
    <w:lvl w:ilvl="0" w:tplc="379EF7F0">
      <w:start w:val="1"/>
      <w:numFmt w:val="lowerLetter"/>
      <w:lvlText w:val="%1)"/>
      <w:lvlJc w:val="left"/>
      <w:pPr>
        <w:ind w:left="1594" w:hanging="310"/>
      </w:pPr>
      <w:rPr>
        <w:rFonts w:ascii="Verdana" w:eastAsia="Verdana" w:hAnsi="Verdana" w:cs="Verdana" w:hint="default"/>
        <w:b/>
        <w:bCs/>
        <w:spacing w:val="-2"/>
        <w:w w:val="99"/>
        <w:sz w:val="20"/>
        <w:szCs w:val="20"/>
        <w:lang w:val="pt-BR" w:eastAsia="pt-BR" w:bidi="pt-BR"/>
      </w:rPr>
    </w:lvl>
    <w:lvl w:ilvl="1" w:tplc="5BF05C8C">
      <w:numFmt w:val="bullet"/>
      <w:lvlText w:val="•"/>
      <w:lvlJc w:val="left"/>
      <w:pPr>
        <w:ind w:left="2492" w:hanging="310"/>
      </w:pPr>
      <w:rPr>
        <w:rFonts w:hint="default"/>
        <w:lang w:val="pt-BR" w:eastAsia="pt-BR" w:bidi="pt-BR"/>
      </w:rPr>
    </w:lvl>
    <w:lvl w:ilvl="2" w:tplc="DE6ECB8C">
      <w:numFmt w:val="bullet"/>
      <w:lvlText w:val="•"/>
      <w:lvlJc w:val="left"/>
      <w:pPr>
        <w:ind w:left="3385" w:hanging="310"/>
      </w:pPr>
      <w:rPr>
        <w:rFonts w:hint="default"/>
        <w:lang w:val="pt-BR" w:eastAsia="pt-BR" w:bidi="pt-BR"/>
      </w:rPr>
    </w:lvl>
    <w:lvl w:ilvl="3" w:tplc="2D46252A">
      <w:numFmt w:val="bullet"/>
      <w:lvlText w:val="•"/>
      <w:lvlJc w:val="left"/>
      <w:pPr>
        <w:ind w:left="4277" w:hanging="310"/>
      </w:pPr>
      <w:rPr>
        <w:rFonts w:hint="default"/>
        <w:lang w:val="pt-BR" w:eastAsia="pt-BR" w:bidi="pt-BR"/>
      </w:rPr>
    </w:lvl>
    <w:lvl w:ilvl="4" w:tplc="27DEB6B2">
      <w:numFmt w:val="bullet"/>
      <w:lvlText w:val="•"/>
      <w:lvlJc w:val="left"/>
      <w:pPr>
        <w:ind w:left="5170" w:hanging="310"/>
      </w:pPr>
      <w:rPr>
        <w:rFonts w:hint="default"/>
        <w:lang w:val="pt-BR" w:eastAsia="pt-BR" w:bidi="pt-BR"/>
      </w:rPr>
    </w:lvl>
    <w:lvl w:ilvl="5" w:tplc="45042EB4">
      <w:numFmt w:val="bullet"/>
      <w:lvlText w:val="•"/>
      <w:lvlJc w:val="left"/>
      <w:pPr>
        <w:ind w:left="6063" w:hanging="310"/>
      </w:pPr>
      <w:rPr>
        <w:rFonts w:hint="default"/>
        <w:lang w:val="pt-BR" w:eastAsia="pt-BR" w:bidi="pt-BR"/>
      </w:rPr>
    </w:lvl>
    <w:lvl w:ilvl="6" w:tplc="FD401BC8">
      <w:numFmt w:val="bullet"/>
      <w:lvlText w:val="•"/>
      <w:lvlJc w:val="left"/>
      <w:pPr>
        <w:ind w:left="6955" w:hanging="310"/>
      </w:pPr>
      <w:rPr>
        <w:rFonts w:hint="default"/>
        <w:lang w:val="pt-BR" w:eastAsia="pt-BR" w:bidi="pt-BR"/>
      </w:rPr>
    </w:lvl>
    <w:lvl w:ilvl="7" w:tplc="508EEFC6">
      <w:numFmt w:val="bullet"/>
      <w:lvlText w:val="•"/>
      <w:lvlJc w:val="left"/>
      <w:pPr>
        <w:ind w:left="7848" w:hanging="310"/>
      </w:pPr>
      <w:rPr>
        <w:rFonts w:hint="default"/>
        <w:lang w:val="pt-BR" w:eastAsia="pt-BR" w:bidi="pt-BR"/>
      </w:rPr>
    </w:lvl>
    <w:lvl w:ilvl="8" w:tplc="1960B65C">
      <w:numFmt w:val="bullet"/>
      <w:lvlText w:val="•"/>
      <w:lvlJc w:val="left"/>
      <w:pPr>
        <w:ind w:left="8741" w:hanging="310"/>
      </w:pPr>
      <w:rPr>
        <w:rFonts w:hint="default"/>
        <w:lang w:val="pt-BR" w:eastAsia="pt-BR" w:bidi="pt-BR"/>
      </w:rPr>
    </w:lvl>
  </w:abstractNum>
  <w:abstractNum w:abstractNumId="17">
    <w:nsid w:val="6A5C284C"/>
    <w:multiLevelType w:val="multilevel"/>
    <w:tmpl w:val="9CF61BE8"/>
    <w:lvl w:ilvl="0">
      <w:start w:val="6"/>
      <w:numFmt w:val="decimal"/>
      <w:lvlText w:val="%1"/>
      <w:lvlJc w:val="left"/>
      <w:pPr>
        <w:ind w:left="1002" w:hanging="764"/>
      </w:pPr>
      <w:rPr>
        <w:rFonts w:hint="default"/>
        <w:lang w:val="pt-BR" w:eastAsia="pt-BR" w:bidi="pt-BR"/>
      </w:rPr>
    </w:lvl>
    <w:lvl w:ilvl="1">
      <w:start w:val="4"/>
      <w:numFmt w:val="decimal"/>
      <w:lvlText w:val="%1.%2"/>
      <w:lvlJc w:val="left"/>
      <w:pPr>
        <w:ind w:left="1002" w:hanging="764"/>
      </w:pPr>
      <w:rPr>
        <w:rFonts w:hint="default"/>
        <w:lang w:val="pt-BR" w:eastAsia="pt-BR" w:bidi="pt-BR"/>
      </w:rPr>
    </w:lvl>
    <w:lvl w:ilvl="2">
      <w:start w:val="2"/>
      <w:numFmt w:val="decimal"/>
      <w:lvlText w:val="%1.%2.%3."/>
      <w:lvlJc w:val="left"/>
      <w:pPr>
        <w:ind w:left="1002" w:hanging="764"/>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39"/>
        <w:jc w:val="right"/>
      </w:pPr>
      <w:rPr>
        <w:rFonts w:ascii="Verdana" w:eastAsia="Verdana" w:hAnsi="Verdana" w:cs="Verdana" w:hint="default"/>
        <w:b/>
        <w:bCs/>
        <w:w w:val="99"/>
        <w:sz w:val="20"/>
        <w:szCs w:val="20"/>
        <w:lang w:val="pt-BR" w:eastAsia="pt-BR" w:bidi="pt-BR"/>
      </w:rPr>
    </w:lvl>
    <w:lvl w:ilvl="4">
      <w:numFmt w:val="bullet"/>
      <w:lvlText w:val="•"/>
      <w:lvlJc w:val="left"/>
      <w:pPr>
        <w:ind w:left="4810" w:hanging="939"/>
      </w:pPr>
      <w:rPr>
        <w:rFonts w:hint="default"/>
        <w:lang w:val="pt-BR" w:eastAsia="pt-BR" w:bidi="pt-BR"/>
      </w:rPr>
    </w:lvl>
    <w:lvl w:ilvl="5">
      <w:numFmt w:val="bullet"/>
      <w:lvlText w:val="•"/>
      <w:lvlJc w:val="left"/>
      <w:pPr>
        <w:ind w:left="5763" w:hanging="939"/>
      </w:pPr>
      <w:rPr>
        <w:rFonts w:hint="default"/>
        <w:lang w:val="pt-BR" w:eastAsia="pt-BR" w:bidi="pt-BR"/>
      </w:rPr>
    </w:lvl>
    <w:lvl w:ilvl="6">
      <w:numFmt w:val="bullet"/>
      <w:lvlText w:val="•"/>
      <w:lvlJc w:val="left"/>
      <w:pPr>
        <w:ind w:left="6715" w:hanging="939"/>
      </w:pPr>
      <w:rPr>
        <w:rFonts w:hint="default"/>
        <w:lang w:val="pt-BR" w:eastAsia="pt-BR" w:bidi="pt-BR"/>
      </w:rPr>
    </w:lvl>
    <w:lvl w:ilvl="7">
      <w:numFmt w:val="bullet"/>
      <w:lvlText w:val="•"/>
      <w:lvlJc w:val="left"/>
      <w:pPr>
        <w:ind w:left="7668" w:hanging="939"/>
      </w:pPr>
      <w:rPr>
        <w:rFonts w:hint="default"/>
        <w:lang w:val="pt-BR" w:eastAsia="pt-BR" w:bidi="pt-BR"/>
      </w:rPr>
    </w:lvl>
    <w:lvl w:ilvl="8">
      <w:numFmt w:val="bullet"/>
      <w:lvlText w:val="•"/>
      <w:lvlJc w:val="left"/>
      <w:pPr>
        <w:ind w:left="8621" w:hanging="939"/>
      </w:pPr>
      <w:rPr>
        <w:rFonts w:hint="default"/>
        <w:lang w:val="pt-BR" w:eastAsia="pt-BR" w:bidi="pt-BR"/>
      </w:rPr>
    </w:lvl>
  </w:abstractNum>
  <w:abstractNum w:abstractNumId="18">
    <w:nsid w:val="6B6968F7"/>
    <w:multiLevelType w:val="hybridMultilevel"/>
    <w:tmpl w:val="4502AA18"/>
    <w:lvl w:ilvl="0" w:tplc="F9E0C5A2">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CBC4B3E">
      <w:numFmt w:val="bullet"/>
      <w:lvlText w:val="•"/>
      <w:lvlJc w:val="left"/>
      <w:pPr>
        <w:ind w:left="1952" w:hanging="176"/>
      </w:pPr>
      <w:rPr>
        <w:rFonts w:hint="default"/>
        <w:lang w:val="pt-BR" w:eastAsia="pt-BR" w:bidi="pt-BR"/>
      </w:rPr>
    </w:lvl>
    <w:lvl w:ilvl="2" w:tplc="2244F10C">
      <w:numFmt w:val="bullet"/>
      <w:lvlText w:val="•"/>
      <w:lvlJc w:val="left"/>
      <w:pPr>
        <w:ind w:left="2905" w:hanging="176"/>
      </w:pPr>
      <w:rPr>
        <w:rFonts w:hint="default"/>
        <w:lang w:val="pt-BR" w:eastAsia="pt-BR" w:bidi="pt-BR"/>
      </w:rPr>
    </w:lvl>
    <w:lvl w:ilvl="3" w:tplc="F7D8A562">
      <w:numFmt w:val="bullet"/>
      <w:lvlText w:val="•"/>
      <w:lvlJc w:val="left"/>
      <w:pPr>
        <w:ind w:left="3857" w:hanging="176"/>
      </w:pPr>
      <w:rPr>
        <w:rFonts w:hint="default"/>
        <w:lang w:val="pt-BR" w:eastAsia="pt-BR" w:bidi="pt-BR"/>
      </w:rPr>
    </w:lvl>
    <w:lvl w:ilvl="4" w:tplc="09487690">
      <w:numFmt w:val="bullet"/>
      <w:lvlText w:val="•"/>
      <w:lvlJc w:val="left"/>
      <w:pPr>
        <w:ind w:left="4810" w:hanging="176"/>
      </w:pPr>
      <w:rPr>
        <w:rFonts w:hint="default"/>
        <w:lang w:val="pt-BR" w:eastAsia="pt-BR" w:bidi="pt-BR"/>
      </w:rPr>
    </w:lvl>
    <w:lvl w:ilvl="5" w:tplc="1494F846">
      <w:numFmt w:val="bullet"/>
      <w:lvlText w:val="•"/>
      <w:lvlJc w:val="left"/>
      <w:pPr>
        <w:ind w:left="5763" w:hanging="176"/>
      </w:pPr>
      <w:rPr>
        <w:rFonts w:hint="default"/>
        <w:lang w:val="pt-BR" w:eastAsia="pt-BR" w:bidi="pt-BR"/>
      </w:rPr>
    </w:lvl>
    <w:lvl w:ilvl="6" w:tplc="23AAB848">
      <w:numFmt w:val="bullet"/>
      <w:lvlText w:val="•"/>
      <w:lvlJc w:val="left"/>
      <w:pPr>
        <w:ind w:left="6715" w:hanging="176"/>
      </w:pPr>
      <w:rPr>
        <w:rFonts w:hint="default"/>
        <w:lang w:val="pt-BR" w:eastAsia="pt-BR" w:bidi="pt-BR"/>
      </w:rPr>
    </w:lvl>
    <w:lvl w:ilvl="7" w:tplc="3E280726">
      <w:numFmt w:val="bullet"/>
      <w:lvlText w:val="•"/>
      <w:lvlJc w:val="left"/>
      <w:pPr>
        <w:ind w:left="7668" w:hanging="176"/>
      </w:pPr>
      <w:rPr>
        <w:rFonts w:hint="default"/>
        <w:lang w:val="pt-BR" w:eastAsia="pt-BR" w:bidi="pt-BR"/>
      </w:rPr>
    </w:lvl>
    <w:lvl w:ilvl="8" w:tplc="8E7E14FE">
      <w:numFmt w:val="bullet"/>
      <w:lvlText w:val="•"/>
      <w:lvlJc w:val="left"/>
      <w:pPr>
        <w:ind w:left="8621" w:hanging="176"/>
      </w:pPr>
      <w:rPr>
        <w:rFonts w:hint="default"/>
        <w:lang w:val="pt-BR" w:eastAsia="pt-BR" w:bidi="pt-BR"/>
      </w:rPr>
    </w:lvl>
  </w:abstractNum>
  <w:abstractNum w:abstractNumId="19">
    <w:nsid w:val="72BD15DF"/>
    <w:multiLevelType w:val="hybridMultilevel"/>
    <w:tmpl w:val="7C0C7376"/>
    <w:lvl w:ilvl="0" w:tplc="F4180840">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E45678D8">
      <w:numFmt w:val="bullet"/>
      <w:lvlText w:val="•"/>
      <w:lvlJc w:val="left"/>
      <w:pPr>
        <w:ind w:left="1952" w:hanging="399"/>
      </w:pPr>
      <w:rPr>
        <w:rFonts w:hint="default"/>
        <w:lang w:val="pt-BR" w:eastAsia="pt-BR" w:bidi="pt-BR"/>
      </w:rPr>
    </w:lvl>
    <w:lvl w:ilvl="2" w:tplc="6CEC164A">
      <w:numFmt w:val="bullet"/>
      <w:lvlText w:val="•"/>
      <w:lvlJc w:val="left"/>
      <w:pPr>
        <w:ind w:left="2905" w:hanging="399"/>
      </w:pPr>
      <w:rPr>
        <w:rFonts w:hint="default"/>
        <w:lang w:val="pt-BR" w:eastAsia="pt-BR" w:bidi="pt-BR"/>
      </w:rPr>
    </w:lvl>
    <w:lvl w:ilvl="3" w:tplc="980A5F2A">
      <w:numFmt w:val="bullet"/>
      <w:lvlText w:val="•"/>
      <w:lvlJc w:val="left"/>
      <w:pPr>
        <w:ind w:left="3857" w:hanging="399"/>
      </w:pPr>
      <w:rPr>
        <w:rFonts w:hint="default"/>
        <w:lang w:val="pt-BR" w:eastAsia="pt-BR" w:bidi="pt-BR"/>
      </w:rPr>
    </w:lvl>
    <w:lvl w:ilvl="4" w:tplc="699287B4">
      <w:numFmt w:val="bullet"/>
      <w:lvlText w:val="•"/>
      <w:lvlJc w:val="left"/>
      <w:pPr>
        <w:ind w:left="4810" w:hanging="399"/>
      </w:pPr>
      <w:rPr>
        <w:rFonts w:hint="default"/>
        <w:lang w:val="pt-BR" w:eastAsia="pt-BR" w:bidi="pt-BR"/>
      </w:rPr>
    </w:lvl>
    <w:lvl w:ilvl="5" w:tplc="923A3918">
      <w:numFmt w:val="bullet"/>
      <w:lvlText w:val="•"/>
      <w:lvlJc w:val="left"/>
      <w:pPr>
        <w:ind w:left="5763" w:hanging="399"/>
      </w:pPr>
      <w:rPr>
        <w:rFonts w:hint="default"/>
        <w:lang w:val="pt-BR" w:eastAsia="pt-BR" w:bidi="pt-BR"/>
      </w:rPr>
    </w:lvl>
    <w:lvl w:ilvl="6" w:tplc="9C2CE790">
      <w:numFmt w:val="bullet"/>
      <w:lvlText w:val="•"/>
      <w:lvlJc w:val="left"/>
      <w:pPr>
        <w:ind w:left="6715" w:hanging="399"/>
      </w:pPr>
      <w:rPr>
        <w:rFonts w:hint="default"/>
        <w:lang w:val="pt-BR" w:eastAsia="pt-BR" w:bidi="pt-BR"/>
      </w:rPr>
    </w:lvl>
    <w:lvl w:ilvl="7" w:tplc="13366EAC">
      <w:numFmt w:val="bullet"/>
      <w:lvlText w:val="•"/>
      <w:lvlJc w:val="left"/>
      <w:pPr>
        <w:ind w:left="7668" w:hanging="399"/>
      </w:pPr>
      <w:rPr>
        <w:rFonts w:hint="default"/>
        <w:lang w:val="pt-BR" w:eastAsia="pt-BR" w:bidi="pt-BR"/>
      </w:rPr>
    </w:lvl>
    <w:lvl w:ilvl="8" w:tplc="2CDC7FD6">
      <w:numFmt w:val="bullet"/>
      <w:lvlText w:val="•"/>
      <w:lvlJc w:val="left"/>
      <w:pPr>
        <w:ind w:left="8621" w:hanging="399"/>
      </w:pPr>
      <w:rPr>
        <w:rFonts w:hint="default"/>
        <w:lang w:val="pt-BR" w:eastAsia="pt-BR" w:bidi="pt-BR"/>
      </w:rPr>
    </w:lvl>
  </w:abstractNum>
  <w:abstractNum w:abstractNumId="2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rFonts w:hint="default"/>
        <w:lang w:val="pt-BR" w:eastAsia="pt-BR" w:bidi="pt-BR"/>
      </w:rPr>
    </w:lvl>
    <w:lvl w:ilvl="2" w:tplc="E38AB0C6">
      <w:numFmt w:val="bullet"/>
      <w:lvlText w:val="•"/>
      <w:lvlJc w:val="left"/>
      <w:pPr>
        <w:ind w:left="2905" w:hanging="399"/>
      </w:pPr>
      <w:rPr>
        <w:rFonts w:hint="default"/>
        <w:lang w:val="pt-BR" w:eastAsia="pt-BR" w:bidi="pt-BR"/>
      </w:rPr>
    </w:lvl>
    <w:lvl w:ilvl="3" w:tplc="10A605A4">
      <w:numFmt w:val="bullet"/>
      <w:lvlText w:val="•"/>
      <w:lvlJc w:val="left"/>
      <w:pPr>
        <w:ind w:left="3857" w:hanging="399"/>
      </w:pPr>
      <w:rPr>
        <w:rFonts w:hint="default"/>
        <w:lang w:val="pt-BR" w:eastAsia="pt-BR" w:bidi="pt-BR"/>
      </w:rPr>
    </w:lvl>
    <w:lvl w:ilvl="4" w:tplc="9F1A59FC">
      <w:numFmt w:val="bullet"/>
      <w:lvlText w:val="•"/>
      <w:lvlJc w:val="left"/>
      <w:pPr>
        <w:ind w:left="4810" w:hanging="399"/>
      </w:pPr>
      <w:rPr>
        <w:rFonts w:hint="default"/>
        <w:lang w:val="pt-BR" w:eastAsia="pt-BR" w:bidi="pt-BR"/>
      </w:rPr>
    </w:lvl>
    <w:lvl w:ilvl="5" w:tplc="824062B6">
      <w:numFmt w:val="bullet"/>
      <w:lvlText w:val="•"/>
      <w:lvlJc w:val="left"/>
      <w:pPr>
        <w:ind w:left="5763" w:hanging="399"/>
      </w:pPr>
      <w:rPr>
        <w:rFonts w:hint="default"/>
        <w:lang w:val="pt-BR" w:eastAsia="pt-BR" w:bidi="pt-BR"/>
      </w:rPr>
    </w:lvl>
    <w:lvl w:ilvl="6" w:tplc="3B52013A">
      <w:numFmt w:val="bullet"/>
      <w:lvlText w:val="•"/>
      <w:lvlJc w:val="left"/>
      <w:pPr>
        <w:ind w:left="6715" w:hanging="399"/>
      </w:pPr>
      <w:rPr>
        <w:rFonts w:hint="default"/>
        <w:lang w:val="pt-BR" w:eastAsia="pt-BR" w:bidi="pt-BR"/>
      </w:rPr>
    </w:lvl>
    <w:lvl w:ilvl="7" w:tplc="5CFE0A18">
      <w:numFmt w:val="bullet"/>
      <w:lvlText w:val="•"/>
      <w:lvlJc w:val="left"/>
      <w:pPr>
        <w:ind w:left="7668" w:hanging="399"/>
      </w:pPr>
      <w:rPr>
        <w:rFonts w:hint="default"/>
        <w:lang w:val="pt-BR" w:eastAsia="pt-BR" w:bidi="pt-BR"/>
      </w:rPr>
    </w:lvl>
    <w:lvl w:ilvl="8" w:tplc="AC748E48">
      <w:numFmt w:val="bullet"/>
      <w:lvlText w:val="•"/>
      <w:lvlJc w:val="left"/>
      <w:pPr>
        <w:ind w:left="8621" w:hanging="399"/>
      </w:pPr>
      <w:rPr>
        <w:rFonts w:hint="default"/>
        <w:lang w:val="pt-BR" w:eastAsia="pt-BR" w:bidi="pt-BR"/>
      </w:rPr>
    </w:lvl>
  </w:abstractNum>
  <w:num w:numId="1">
    <w:abstractNumId w:val="15"/>
  </w:num>
  <w:num w:numId="2">
    <w:abstractNumId w:val="16"/>
  </w:num>
  <w:num w:numId="3">
    <w:abstractNumId w:val="9"/>
  </w:num>
  <w:num w:numId="4">
    <w:abstractNumId w:val="12"/>
  </w:num>
  <w:num w:numId="5">
    <w:abstractNumId w:val="1"/>
  </w:num>
  <w:num w:numId="6">
    <w:abstractNumId w:val="17"/>
  </w:num>
  <w:num w:numId="7">
    <w:abstractNumId w:val="2"/>
  </w:num>
  <w:num w:numId="8">
    <w:abstractNumId w:val="7"/>
  </w:num>
  <w:num w:numId="9">
    <w:abstractNumId w:val="13"/>
  </w:num>
  <w:num w:numId="10">
    <w:abstractNumId w:val="3"/>
  </w:num>
  <w:num w:numId="11">
    <w:abstractNumId w:val="4"/>
  </w:num>
  <w:num w:numId="12">
    <w:abstractNumId w:val="0"/>
  </w:num>
  <w:num w:numId="13">
    <w:abstractNumId w:val="14"/>
  </w:num>
  <w:num w:numId="14">
    <w:abstractNumId w:val="11"/>
  </w:num>
  <w:num w:numId="15">
    <w:abstractNumId w:val="8"/>
  </w:num>
  <w:num w:numId="16">
    <w:abstractNumId w:val="18"/>
  </w:num>
  <w:num w:numId="17">
    <w:abstractNumId w:val="10"/>
  </w:num>
  <w:num w:numId="18">
    <w:abstractNumId w:val="5"/>
  </w:num>
  <w:num w:numId="19">
    <w:abstractNumId w:val="20"/>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51A"/>
    <w:rsid w:val="00022BE8"/>
    <w:rsid w:val="00030B0E"/>
    <w:rsid w:val="00032D63"/>
    <w:rsid w:val="00057ACB"/>
    <w:rsid w:val="00062B87"/>
    <w:rsid w:val="00062E93"/>
    <w:rsid w:val="0008162B"/>
    <w:rsid w:val="00087683"/>
    <w:rsid w:val="0009651A"/>
    <w:rsid w:val="000A7E18"/>
    <w:rsid w:val="000B78CB"/>
    <w:rsid w:val="000C4509"/>
    <w:rsid w:val="000D7928"/>
    <w:rsid w:val="000E587D"/>
    <w:rsid w:val="00106A00"/>
    <w:rsid w:val="001416EA"/>
    <w:rsid w:val="0014319A"/>
    <w:rsid w:val="00147A25"/>
    <w:rsid w:val="00150A89"/>
    <w:rsid w:val="00170AD7"/>
    <w:rsid w:val="001A5DBD"/>
    <w:rsid w:val="001A7704"/>
    <w:rsid w:val="001D39B7"/>
    <w:rsid w:val="001D5905"/>
    <w:rsid w:val="00205620"/>
    <w:rsid w:val="00225D3D"/>
    <w:rsid w:val="002516FD"/>
    <w:rsid w:val="0025616D"/>
    <w:rsid w:val="00287E34"/>
    <w:rsid w:val="002B24AD"/>
    <w:rsid w:val="002F2FF7"/>
    <w:rsid w:val="00313D62"/>
    <w:rsid w:val="003423A1"/>
    <w:rsid w:val="0035692B"/>
    <w:rsid w:val="00371CB3"/>
    <w:rsid w:val="00381863"/>
    <w:rsid w:val="00394F4C"/>
    <w:rsid w:val="003B3562"/>
    <w:rsid w:val="003E0F9D"/>
    <w:rsid w:val="004077D9"/>
    <w:rsid w:val="00413DFC"/>
    <w:rsid w:val="004403D5"/>
    <w:rsid w:val="004420F9"/>
    <w:rsid w:val="00470011"/>
    <w:rsid w:val="00485D63"/>
    <w:rsid w:val="00490AF0"/>
    <w:rsid w:val="004A7E49"/>
    <w:rsid w:val="004B6E21"/>
    <w:rsid w:val="004D40CB"/>
    <w:rsid w:val="0050536C"/>
    <w:rsid w:val="005110F2"/>
    <w:rsid w:val="00532DAF"/>
    <w:rsid w:val="00540A57"/>
    <w:rsid w:val="00547674"/>
    <w:rsid w:val="005559A6"/>
    <w:rsid w:val="00575CC7"/>
    <w:rsid w:val="00595F40"/>
    <w:rsid w:val="005A32C2"/>
    <w:rsid w:val="005B5158"/>
    <w:rsid w:val="005C04D6"/>
    <w:rsid w:val="005C460B"/>
    <w:rsid w:val="00606DB1"/>
    <w:rsid w:val="00642528"/>
    <w:rsid w:val="00657A51"/>
    <w:rsid w:val="00667594"/>
    <w:rsid w:val="006917EC"/>
    <w:rsid w:val="0075131B"/>
    <w:rsid w:val="00783D4A"/>
    <w:rsid w:val="007919D3"/>
    <w:rsid w:val="007976DE"/>
    <w:rsid w:val="007B640A"/>
    <w:rsid w:val="007C3495"/>
    <w:rsid w:val="007E7A36"/>
    <w:rsid w:val="007F786C"/>
    <w:rsid w:val="008245B2"/>
    <w:rsid w:val="008377DB"/>
    <w:rsid w:val="00840FFC"/>
    <w:rsid w:val="00850F34"/>
    <w:rsid w:val="00862FF6"/>
    <w:rsid w:val="00867EB4"/>
    <w:rsid w:val="008756C9"/>
    <w:rsid w:val="008D0FED"/>
    <w:rsid w:val="00914EF0"/>
    <w:rsid w:val="00920AF5"/>
    <w:rsid w:val="009536C3"/>
    <w:rsid w:val="00966FA7"/>
    <w:rsid w:val="00993DC6"/>
    <w:rsid w:val="009E19D6"/>
    <w:rsid w:val="00A14A82"/>
    <w:rsid w:val="00A50296"/>
    <w:rsid w:val="00A92F3D"/>
    <w:rsid w:val="00A9723F"/>
    <w:rsid w:val="00AB42C7"/>
    <w:rsid w:val="00AF682A"/>
    <w:rsid w:val="00B1324D"/>
    <w:rsid w:val="00B17386"/>
    <w:rsid w:val="00B211C5"/>
    <w:rsid w:val="00B46347"/>
    <w:rsid w:val="00B64EF8"/>
    <w:rsid w:val="00B84AF3"/>
    <w:rsid w:val="00B9695F"/>
    <w:rsid w:val="00BA7CE1"/>
    <w:rsid w:val="00BD4EBC"/>
    <w:rsid w:val="00BE428C"/>
    <w:rsid w:val="00BF1D98"/>
    <w:rsid w:val="00C05AFA"/>
    <w:rsid w:val="00C15869"/>
    <w:rsid w:val="00C75A40"/>
    <w:rsid w:val="00C862BB"/>
    <w:rsid w:val="00CC2B2F"/>
    <w:rsid w:val="00CE1A90"/>
    <w:rsid w:val="00CE2E0F"/>
    <w:rsid w:val="00CF7116"/>
    <w:rsid w:val="00D05E30"/>
    <w:rsid w:val="00D53E99"/>
    <w:rsid w:val="00D71ADA"/>
    <w:rsid w:val="00D74C59"/>
    <w:rsid w:val="00DA026D"/>
    <w:rsid w:val="00DA3517"/>
    <w:rsid w:val="00DB4C93"/>
    <w:rsid w:val="00DB604E"/>
    <w:rsid w:val="00E027E8"/>
    <w:rsid w:val="00E04864"/>
    <w:rsid w:val="00E05062"/>
    <w:rsid w:val="00E055EA"/>
    <w:rsid w:val="00E14567"/>
    <w:rsid w:val="00E331CA"/>
    <w:rsid w:val="00E40908"/>
    <w:rsid w:val="00E53026"/>
    <w:rsid w:val="00E618B6"/>
    <w:rsid w:val="00E957D5"/>
    <w:rsid w:val="00EC0921"/>
    <w:rsid w:val="00EE17F9"/>
    <w:rsid w:val="00EF1490"/>
    <w:rsid w:val="00F427B4"/>
    <w:rsid w:val="00FA3AE2"/>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6F556-1BDA-4D7C-AB23-720C1B8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34"/>
  </w:style>
  <w:style w:type="paragraph" w:styleId="Ttulo1">
    <w:name w:val="heading 1"/>
    <w:basedOn w:val="Normal"/>
    <w:next w:val="Normal"/>
    <w:link w:val="Ttulo1Char"/>
    <w:uiPriority w:val="9"/>
    <w:qFormat/>
    <w:rsid w:val="00B96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850F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651A"/>
    <w:pPr>
      <w:autoSpaceDE w:val="0"/>
      <w:autoSpaceDN w:val="0"/>
      <w:adjustRightInd w:val="0"/>
      <w:spacing w:after="0" w:line="240" w:lineRule="auto"/>
    </w:pPr>
    <w:rPr>
      <w:rFonts w:ascii="Book Antiqua" w:hAnsi="Book Antiqua" w:cs="Book Antiqua"/>
      <w:color w:val="000000"/>
      <w:sz w:val="24"/>
      <w:szCs w:val="24"/>
    </w:rPr>
  </w:style>
  <w:style w:type="paragraph" w:styleId="Textodebalo">
    <w:name w:val="Balloon Text"/>
    <w:basedOn w:val="Normal"/>
    <w:link w:val="TextodebaloChar"/>
    <w:uiPriority w:val="99"/>
    <w:semiHidden/>
    <w:unhideWhenUsed/>
    <w:rsid w:val="000965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51A"/>
    <w:rPr>
      <w:rFonts w:ascii="Tahoma" w:hAnsi="Tahoma" w:cs="Tahoma"/>
      <w:sz w:val="16"/>
      <w:szCs w:val="16"/>
    </w:rPr>
  </w:style>
  <w:style w:type="paragraph" w:styleId="Cabealho">
    <w:name w:val="header"/>
    <w:basedOn w:val="Normal"/>
    <w:link w:val="CabealhoChar"/>
    <w:uiPriority w:val="99"/>
    <w:unhideWhenUsed/>
    <w:rsid w:val="000E58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87D"/>
  </w:style>
  <w:style w:type="paragraph" w:styleId="Rodap">
    <w:name w:val="footer"/>
    <w:basedOn w:val="Normal"/>
    <w:link w:val="RodapChar"/>
    <w:uiPriority w:val="99"/>
    <w:unhideWhenUsed/>
    <w:rsid w:val="000E587D"/>
    <w:pPr>
      <w:tabs>
        <w:tab w:val="center" w:pos="4252"/>
        <w:tab w:val="right" w:pos="8504"/>
      </w:tabs>
      <w:spacing w:after="0" w:line="240" w:lineRule="auto"/>
    </w:pPr>
  </w:style>
  <w:style w:type="character" w:customStyle="1" w:styleId="RodapChar">
    <w:name w:val="Rodapé Char"/>
    <w:basedOn w:val="Fontepargpadro"/>
    <w:link w:val="Rodap"/>
    <w:uiPriority w:val="99"/>
    <w:rsid w:val="000E587D"/>
  </w:style>
  <w:style w:type="character" w:styleId="Hyperlink">
    <w:name w:val="Hyperlink"/>
    <w:basedOn w:val="Fontepargpadro"/>
    <w:uiPriority w:val="99"/>
    <w:unhideWhenUsed/>
    <w:rsid w:val="004D40CB"/>
    <w:rPr>
      <w:color w:val="0000FF" w:themeColor="hyperlink"/>
      <w:u w:val="single"/>
    </w:rPr>
  </w:style>
  <w:style w:type="paragraph" w:styleId="PargrafodaLista">
    <w:name w:val="List Paragraph"/>
    <w:basedOn w:val="Normal"/>
    <w:uiPriority w:val="1"/>
    <w:qFormat/>
    <w:rsid w:val="008245B2"/>
    <w:pPr>
      <w:ind w:left="720"/>
      <w:contextualSpacing/>
    </w:pPr>
  </w:style>
  <w:style w:type="paragraph" w:customStyle="1" w:styleId="Masthead">
    <w:name w:val="Masthead"/>
    <w:basedOn w:val="Ttulo1"/>
    <w:rsid w:val="00B9695F"/>
    <w:pPr>
      <w:keepLines w:val="0"/>
      <w:spacing w:before="0" w:line="240" w:lineRule="auto"/>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B9695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C86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20AF5"/>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20AF5"/>
    <w:rPr>
      <w:rFonts w:ascii="Verdana" w:eastAsia="Verdana" w:hAnsi="Verdana" w:cs="Verdana"/>
      <w:sz w:val="20"/>
      <w:szCs w:val="20"/>
      <w:lang w:eastAsia="pt-BR" w:bidi="pt-BR"/>
    </w:rPr>
  </w:style>
  <w:style w:type="character" w:customStyle="1" w:styleId="Ttulo8Char">
    <w:name w:val="Título 8 Char"/>
    <w:basedOn w:val="Fontepargpadro"/>
    <w:link w:val="Ttulo8"/>
    <w:uiPriority w:val="9"/>
    <w:semiHidden/>
    <w:rsid w:val="00850F34"/>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173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386"/>
    <w:pPr>
      <w:widowControl w:val="0"/>
      <w:autoSpaceDE w:val="0"/>
      <w:autoSpaceDN w:val="0"/>
      <w:spacing w:after="0" w:line="240" w:lineRule="auto"/>
    </w:pPr>
    <w:rPr>
      <w:rFonts w:ascii="Times New Roman" w:eastAsia="Times New Roman" w:hAnsi="Times New Roman" w:cs="Times New Roman"/>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4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CD58-1120-40CB-B08B-3BEB52BE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23</Pages>
  <Words>6735</Words>
  <Characters>36373</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SEC.EDUCAÇAO10</dc:creator>
  <cp:lastModifiedBy>Weverton</cp:lastModifiedBy>
  <cp:revision>113</cp:revision>
  <cp:lastPrinted>2016-05-31T18:43:00Z</cp:lastPrinted>
  <dcterms:created xsi:type="dcterms:W3CDTF">2015-06-08T13:09:00Z</dcterms:created>
  <dcterms:modified xsi:type="dcterms:W3CDTF">2019-09-26T19:32:00Z</dcterms:modified>
</cp:coreProperties>
</file>