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4F0C" w14:textId="77777777" w:rsidR="00C21F4D" w:rsidRPr="00F850B2" w:rsidRDefault="00C21F4D" w:rsidP="00E43F58">
      <w:pPr>
        <w:spacing w:line="360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1AE2C04B" w14:textId="77777777" w:rsidR="00C21F4D" w:rsidRPr="00F850B2" w:rsidRDefault="00C21F4D" w:rsidP="00C21F4D">
      <w:pPr>
        <w:pStyle w:val="Ttulo2"/>
        <w:spacing w:line="360" w:lineRule="auto"/>
        <w:ind w:right="141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F850B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TERMO DE REFERÊNCIA</w:t>
      </w:r>
    </w:p>
    <w:p w14:paraId="07F7B43F" w14:textId="77777777" w:rsidR="00C21F4D" w:rsidRPr="00F850B2" w:rsidRDefault="00C21F4D" w:rsidP="00C21F4D">
      <w:pPr>
        <w:spacing w:line="360" w:lineRule="auto"/>
        <w:jc w:val="center"/>
        <w:rPr>
          <w:b/>
          <w:iCs/>
          <w:color w:val="000000" w:themeColor="text1"/>
          <w:sz w:val="24"/>
          <w:szCs w:val="24"/>
          <w:u w:val="single"/>
        </w:rPr>
      </w:pPr>
      <w:r w:rsidRPr="00F850B2">
        <w:rPr>
          <w:b/>
          <w:iCs/>
          <w:color w:val="000000" w:themeColor="text1"/>
          <w:sz w:val="24"/>
          <w:szCs w:val="24"/>
          <w:u w:val="single"/>
        </w:rPr>
        <w:t>Art. 6º, inciso XXIII, alínea ‘a’ a ‘j’, da Lei nº 14.133/2021</w:t>
      </w:r>
    </w:p>
    <w:p w14:paraId="4EF2890F" w14:textId="77777777" w:rsidR="00C21F4D" w:rsidRPr="00F850B2" w:rsidRDefault="00C21F4D" w:rsidP="00E43F58">
      <w:pPr>
        <w:spacing w:line="360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70D6A34D" w14:textId="77777777" w:rsidR="00C21F4D" w:rsidRPr="00F850B2" w:rsidRDefault="00C21F4D" w:rsidP="00E43F58">
      <w:pPr>
        <w:spacing w:line="360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75388B4F" w14:textId="77777777" w:rsidR="00C21F4D" w:rsidRPr="00F850B2" w:rsidRDefault="00C21F4D" w:rsidP="00C21F4D">
      <w:pPr>
        <w:spacing w:line="360" w:lineRule="auto"/>
        <w:rPr>
          <w:b/>
          <w:color w:val="000000" w:themeColor="text1"/>
          <w:sz w:val="24"/>
          <w:szCs w:val="24"/>
        </w:rPr>
      </w:pPr>
      <w:bookmarkStart w:id="0" w:name="_Hlk189732335"/>
      <w:r w:rsidRPr="00F850B2">
        <w:rPr>
          <w:b/>
          <w:color w:val="000000" w:themeColor="text1"/>
          <w:sz w:val="24"/>
          <w:szCs w:val="24"/>
        </w:rPr>
        <w:t>1. DEFINIÇÃO DO OBJETO (Art. 6º, inciso XXIII, alínea ‘a’, da Lei nº 14.133/2021).</w:t>
      </w:r>
    </w:p>
    <w:p w14:paraId="65E699D1" w14:textId="77777777" w:rsidR="00513CEF" w:rsidRPr="00F850B2" w:rsidRDefault="00513CEF" w:rsidP="00513CEF">
      <w:pPr>
        <w:spacing w:before="100" w:beforeAutospacing="1" w:after="100" w:afterAutospacing="1"/>
        <w:ind w:firstLine="85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A presente contratação tem por objetivo contratação de empresa especializada em fornecimento </w:t>
      </w:r>
      <w:r w:rsidRPr="00F850B2">
        <w:rPr>
          <w:bCs/>
          <w:color w:val="000000" w:themeColor="text1"/>
          <w:sz w:val="24"/>
          <w:szCs w:val="24"/>
        </w:rPr>
        <w:t>de grama natural</w:t>
      </w:r>
      <w:r w:rsidRPr="00F850B2">
        <w:rPr>
          <w:color w:val="000000" w:themeColor="text1"/>
          <w:sz w:val="24"/>
          <w:szCs w:val="24"/>
        </w:rPr>
        <w:t xml:space="preserve"> destinada à </w:t>
      </w:r>
      <w:r w:rsidRPr="00F850B2">
        <w:rPr>
          <w:bCs/>
          <w:color w:val="000000" w:themeColor="text1"/>
          <w:sz w:val="24"/>
          <w:szCs w:val="24"/>
        </w:rPr>
        <w:t>implantação de dois campos de futebol Society</w:t>
      </w:r>
      <w:r w:rsidRPr="00F850B2">
        <w:rPr>
          <w:color w:val="000000" w:themeColor="text1"/>
          <w:sz w:val="24"/>
          <w:szCs w:val="24"/>
        </w:rPr>
        <w:t xml:space="preserve"> nas </w:t>
      </w:r>
      <w:r w:rsidRPr="00F850B2">
        <w:rPr>
          <w:bCs/>
          <w:color w:val="000000" w:themeColor="text1"/>
          <w:sz w:val="24"/>
          <w:szCs w:val="24"/>
        </w:rPr>
        <w:t>aldeias indígenas</w:t>
      </w:r>
      <w:r w:rsidRPr="00F850B2">
        <w:rPr>
          <w:color w:val="000000" w:themeColor="text1"/>
          <w:sz w:val="24"/>
          <w:szCs w:val="24"/>
        </w:rPr>
        <w:t xml:space="preserve">, visando promover </w:t>
      </w:r>
      <w:r w:rsidRPr="00F850B2">
        <w:rPr>
          <w:bCs/>
          <w:color w:val="000000" w:themeColor="text1"/>
          <w:sz w:val="24"/>
          <w:szCs w:val="24"/>
        </w:rPr>
        <w:t>melhoria das condições de lazer, prática esportiva, integração comunitária e valorização sociocultural</w:t>
      </w:r>
      <w:r w:rsidRPr="00F850B2">
        <w:rPr>
          <w:color w:val="000000" w:themeColor="text1"/>
          <w:sz w:val="24"/>
          <w:szCs w:val="24"/>
        </w:rPr>
        <w:t xml:space="preserve"> das populações locais.</w:t>
      </w:r>
    </w:p>
    <w:p w14:paraId="7DAD1209" w14:textId="77777777" w:rsidR="00C21F4D" w:rsidRPr="00F850B2" w:rsidRDefault="00C21F4D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</w:p>
    <w:p w14:paraId="0B0634FD" w14:textId="77777777" w:rsidR="00C21F4D" w:rsidRPr="00F850B2" w:rsidRDefault="00C21F4D" w:rsidP="00C21F4D">
      <w:pPr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 xml:space="preserve">1.1.1. DOTAÇÃO ORÇAMENTÁRIA: </w:t>
      </w:r>
    </w:p>
    <w:p w14:paraId="082B79AC" w14:textId="7F1356BA" w:rsidR="00C21F4D" w:rsidRPr="00F850B2" w:rsidRDefault="00C21F4D" w:rsidP="00C21F4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Projeto/Atividade: </w:t>
      </w:r>
      <w:r w:rsidR="00513CEF" w:rsidRPr="00F850B2">
        <w:rPr>
          <w:color w:val="000000" w:themeColor="text1"/>
          <w:sz w:val="24"/>
          <w:szCs w:val="24"/>
        </w:rPr>
        <w:t>11.27.812.5013.2072.</w:t>
      </w:r>
    </w:p>
    <w:p w14:paraId="06E771F6" w14:textId="0FBD9897" w:rsidR="00C21F4D" w:rsidRPr="00F850B2" w:rsidRDefault="00C21F4D" w:rsidP="00C21F4D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Fonte de Recursos:</w:t>
      </w:r>
      <w:r w:rsidRPr="00F850B2">
        <w:rPr>
          <w:color w:val="000000" w:themeColor="text1"/>
          <w:sz w:val="24"/>
          <w:szCs w:val="24"/>
        </w:rPr>
        <w:t xml:space="preserve"> </w:t>
      </w:r>
      <w:r w:rsidR="00513CEF" w:rsidRPr="00F850B2">
        <w:rPr>
          <w:color w:val="000000" w:themeColor="text1"/>
          <w:sz w:val="24"/>
          <w:szCs w:val="24"/>
        </w:rPr>
        <w:t>500</w:t>
      </w:r>
    </w:p>
    <w:p w14:paraId="780B9FDD" w14:textId="0E05198B" w:rsidR="00C21F4D" w:rsidRPr="00F850B2" w:rsidRDefault="00C21F4D" w:rsidP="00C21F4D">
      <w:pPr>
        <w:spacing w:line="360" w:lineRule="auto"/>
        <w:ind w:right="-1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1.2.</w:t>
      </w:r>
      <w:r w:rsidRPr="00F850B2">
        <w:rPr>
          <w:color w:val="000000" w:themeColor="text1"/>
          <w:sz w:val="24"/>
          <w:szCs w:val="24"/>
        </w:rPr>
        <w:t xml:space="preserve"> O valor estimado da contratação é de R$ </w:t>
      </w:r>
      <w:r w:rsidR="00513CEF" w:rsidRPr="00F850B2">
        <w:rPr>
          <w:color w:val="000000" w:themeColor="text1"/>
          <w:sz w:val="24"/>
          <w:szCs w:val="24"/>
        </w:rPr>
        <w:t>67.970,40</w:t>
      </w:r>
      <w:r w:rsidRPr="00F850B2">
        <w:rPr>
          <w:color w:val="000000" w:themeColor="text1"/>
          <w:sz w:val="24"/>
          <w:szCs w:val="24"/>
        </w:rPr>
        <w:t xml:space="preserve"> (</w:t>
      </w:r>
      <w:r w:rsidR="00513CEF" w:rsidRPr="00F850B2">
        <w:rPr>
          <w:color w:val="000000" w:themeColor="text1"/>
          <w:sz w:val="24"/>
          <w:szCs w:val="24"/>
        </w:rPr>
        <w:t xml:space="preserve">Sessenta e sete mil novecentos e setenta </w:t>
      </w:r>
      <w:r w:rsidRPr="00F850B2">
        <w:rPr>
          <w:color w:val="000000" w:themeColor="text1"/>
          <w:sz w:val="24"/>
          <w:szCs w:val="24"/>
        </w:rPr>
        <w:t>reais</w:t>
      </w:r>
      <w:r w:rsidR="00513CEF" w:rsidRPr="00F850B2">
        <w:rPr>
          <w:color w:val="000000" w:themeColor="text1"/>
          <w:sz w:val="24"/>
          <w:szCs w:val="24"/>
        </w:rPr>
        <w:t xml:space="preserve"> e quarenta centavos</w:t>
      </w:r>
      <w:r w:rsidRPr="00F850B2">
        <w:rPr>
          <w:color w:val="000000" w:themeColor="text1"/>
          <w:sz w:val="24"/>
          <w:szCs w:val="24"/>
        </w:rPr>
        <w:t>) conforme segue:</w:t>
      </w:r>
    </w:p>
    <w:p w14:paraId="5EC6454C" w14:textId="77777777" w:rsidR="00C21F4D" w:rsidRPr="00F850B2" w:rsidRDefault="00C21F4D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</w:p>
    <w:bookmarkEnd w:id="0"/>
    <w:p w14:paraId="2AEE25F1" w14:textId="0F6B06D5" w:rsidR="009F1584" w:rsidRPr="00F850B2" w:rsidRDefault="00F432D6" w:rsidP="00E43F5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 xml:space="preserve"> </w:t>
      </w:r>
      <w:r w:rsidRPr="00F850B2">
        <w:rPr>
          <w:b/>
          <w:color w:val="000000" w:themeColor="text1"/>
          <w:sz w:val="24"/>
          <w:szCs w:val="24"/>
        </w:rPr>
        <w:t>DESCRIÇÃO DOS ITENS</w:t>
      </w:r>
    </w:p>
    <w:p w14:paraId="29E56474" w14:textId="77777777" w:rsidR="00513CEF" w:rsidRPr="00F850B2" w:rsidRDefault="00513CEF" w:rsidP="00E43F5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tbl>
      <w:tblPr>
        <w:tblW w:w="10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762"/>
        <w:gridCol w:w="1152"/>
        <w:gridCol w:w="4053"/>
        <w:gridCol w:w="987"/>
        <w:gridCol w:w="1392"/>
        <w:gridCol w:w="1385"/>
      </w:tblGrid>
      <w:tr w:rsidR="00513CEF" w:rsidRPr="00F850B2" w14:paraId="7474381D" w14:textId="77777777" w:rsidTr="00513CEF">
        <w:trPr>
          <w:trHeight w:val="3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2328" w14:textId="77777777" w:rsidR="00513CEF" w:rsidRPr="00F850B2" w:rsidRDefault="00513CEF" w:rsidP="00315D31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ITEM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7021" w14:textId="77777777" w:rsidR="00513CEF" w:rsidRPr="00F850B2" w:rsidRDefault="00513CEF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COD. TCE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2571D" w14:textId="77777777" w:rsidR="00513CEF" w:rsidRPr="00F850B2" w:rsidRDefault="00513CEF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COD. FORN.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4C50F" w14:textId="77777777" w:rsidR="00513CEF" w:rsidRPr="00F850B2" w:rsidRDefault="00513CEF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89BE7" w14:textId="77777777" w:rsidR="00513CEF" w:rsidRPr="00F850B2" w:rsidRDefault="00513CEF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C41AB" w14:textId="77777777" w:rsidR="00513CEF" w:rsidRPr="00F850B2" w:rsidRDefault="00513CEF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VALOR </w:t>
            </w:r>
          </w:p>
          <w:p w14:paraId="5221C362" w14:textId="604B7D8C" w:rsidR="00513CEF" w:rsidRPr="00F850B2" w:rsidRDefault="00513CEF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UNITÁRIO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661C4" w14:textId="77777777" w:rsidR="00513CEF" w:rsidRPr="00F850B2" w:rsidRDefault="00513CEF" w:rsidP="00513CE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VALOR </w:t>
            </w:r>
          </w:p>
          <w:p w14:paraId="745177F7" w14:textId="06624965" w:rsidR="00513CEF" w:rsidRPr="00F850B2" w:rsidRDefault="00513CEF" w:rsidP="00513CEF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TOTAL</w:t>
            </w:r>
          </w:p>
        </w:tc>
      </w:tr>
      <w:tr w:rsidR="00513CEF" w:rsidRPr="00F850B2" w14:paraId="122B305F" w14:textId="77777777" w:rsidTr="00513CEF">
        <w:trPr>
          <w:trHeight w:val="3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444" w14:textId="77777777" w:rsidR="00513CEF" w:rsidRPr="00F850B2" w:rsidRDefault="00513CEF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58E" w14:textId="77777777" w:rsidR="00513CEF" w:rsidRPr="00F850B2" w:rsidRDefault="00513CEF" w:rsidP="00315D3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>84858-1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7C8BB0" w14:textId="77777777" w:rsidR="00513CEF" w:rsidRPr="00F850B2" w:rsidRDefault="00513CEF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>cód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1074)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7B421" w14:textId="77777777" w:rsidR="00513CEF" w:rsidRPr="00F850B2" w:rsidRDefault="00513CEF" w:rsidP="00315D31">
            <w:pPr>
              <w:pStyle w:val="Ttulo3"/>
              <w:jc w:val="both"/>
              <w:rPr>
                <w:rStyle w:val="Forte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Quantitativo estimado em dois campos </w:t>
            </w:r>
          </w:p>
          <w:p w14:paraId="479643FC" w14:textId="77777777" w:rsidR="00513CEF" w:rsidRPr="00F850B2" w:rsidRDefault="00513CEF" w:rsidP="00315D31">
            <w:pPr>
              <w:rPr>
                <w:color w:val="000000" w:themeColor="text1"/>
                <w:sz w:val="22"/>
                <w:szCs w:val="22"/>
              </w:rPr>
            </w:pPr>
          </w:p>
          <w:p w14:paraId="6ABAE6E6" w14:textId="77777777" w:rsidR="00513CEF" w:rsidRPr="00F850B2" w:rsidRDefault="00513CEF" w:rsidP="00315D31">
            <w:pPr>
              <w:rPr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Área total do campo1: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1.524 m²</w:t>
            </w:r>
          </w:p>
          <w:p w14:paraId="1F38E2EB" w14:textId="77777777" w:rsidR="00513CEF" w:rsidRPr="00F850B2" w:rsidRDefault="00513CEF" w:rsidP="00315D31">
            <w:pPr>
              <w:pStyle w:val="NormalWeb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Área total do campo 2: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1.524 m² Rendimento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 médio por m²: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4 placas (em média 0,25 m² por placa). </w:t>
            </w: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Quantidade estimada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aproximadamente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6.100 placas de grama natural, por campo. 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Recomenda-se acréscimo de até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5% de reserva técnica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 para eventuais perdas no assentamento, totalizando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cerca de 6.400 placas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, por campo. 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A grama deverá ser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natural, do tipo esportiva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cultivada em viveiros especializados e entregue em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placas prontas para assentamento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atendendo aos seguintes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requisitos: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Tipo</w:t>
            </w:r>
            <w:proofErr w:type="spellEnd"/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 de Grama Recomendada</w:t>
            </w:r>
            <w:r w:rsidRPr="00F850B2">
              <w:rPr>
                <w:color w:val="000000" w:themeColor="text1"/>
                <w:sz w:val="22"/>
                <w:szCs w:val="22"/>
              </w:rPr>
              <w:t>.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Espécie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F850B2">
              <w:rPr>
                <w:rStyle w:val="nfase"/>
                <w:b/>
                <w:bCs/>
                <w:color w:val="000000" w:themeColor="text1"/>
                <w:sz w:val="22"/>
                <w:szCs w:val="22"/>
              </w:rPr>
              <w:t xml:space="preserve">Bermuda </w:t>
            </w:r>
            <w:proofErr w:type="spellStart"/>
            <w:r w:rsidRPr="00F850B2">
              <w:rPr>
                <w:rStyle w:val="nfase"/>
                <w:b/>
                <w:bCs/>
                <w:color w:val="000000" w:themeColor="text1"/>
                <w:sz w:val="22"/>
                <w:szCs w:val="22"/>
              </w:rPr>
              <w:t>Celebration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Cynodon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dactylon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) ou </w:t>
            </w:r>
            <w:r w:rsidRPr="00F850B2">
              <w:rPr>
                <w:rStyle w:val="nfase"/>
                <w:color w:val="000000" w:themeColor="text1"/>
                <w:sz w:val="22"/>
                <w:szCs w:val="22"/>
              </w:rPr>
              <w:t>Esmeralda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Zoysia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japonica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>), conforme disponibilidade regional e recomendação técnica.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Uso indicado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: Campos esportivos (futebol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society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>, futebol amador, áreas de lazer), Características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lastRenderedPageBreak/>
              <w:t>principais</w:t>
            </w:r>
            <w:r w:rsidRPr="00F850B2">
              <w:rPr>
                <w:color w:val="000000" w:themeColor="text1"/>
                <w:sz w:val="22"/>
                <w:szCs w:val="22"/>
              </w:rPr>
              <w:t>:Alta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resistência ao pisoteio e regeneração rápida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; Formação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densa e uniforme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com boa cobertura vegetal;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Textura média a fina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confortável ao toque e adequada para o jogo; Boa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adaptação a sol pleno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e resistência a cortes regulares; Coloração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verde intensa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e aspecto estético uniforme</w:t>
            </w:r>
          </w:p>
          <w:p w14:paraId="64661148" w14:textId="77777777" w:rsidR="00513CEF" w:rsidRPr="00F850B2" w:rsidRDefault="00513CEF" w:rsidP="00315D31">
            <w:pPr>
              <w:pStyle w:val="Ttulo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Especificações das Placas Formato das placas: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retangular,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Dimensões padrão, aproximadamente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40 cm x 62 cm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(ou conforme fornecedor, desde que facilite o assentamento uniforme</w:t>
            </w:r>
            <w:proofErr w:type="gramStart"/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  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Espessura média: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entre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2,0 e 3,0 cm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(incluindo solo aderido</w:t>
            </w:r>
            <w:proofErr w:type="gramStart"/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  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Peso médio por placa: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2,5 a 4 </w:t>
            </w:r>
            <w:proofErr w:type="gramStart"/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kg, 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Estado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das placas: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devem ser entregues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íntegras, sem falhas, pragas, ervas daninhas ou </w:t>
            </w:r>
            <w:proofErr w:type="gramStart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manchas, 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Umidade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suficiente para garantir a viabilidade das raízes durante o transporte e plantio.</w:t>
            </w:r>
          </w:p>
          <w:p w14:paraId="3AB1F509" w14:textId="77777777" w:rsidR="00513CEF" w:rsidRPr="00F850B2" w:rsidRDefault="00513CEF" w:rsidP="00315D31">
            <w:pPr>
              <w:jc w:val="both"/>
              <w:rPr>
                <w:bCs/>
                <w:i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23A1A" w14:textId="77777777" w:rsidR="00513CEF" w:rsidRPr="00F850B2" w:rsidRDefault="00513CEF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3048 m²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BDD7F" w14:textId="131D9FBE" w:rsidR="00513CEF" w:rsidRPr="00F850B2" w:rsidRDefault="00513CEF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 xml:space="preserve">R$ </w:t>
            </w: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67.970,40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3A1C" w14:textId="264CDAAB" w:rsidR="00513CEF" w:rsidRPr="00F850B2" w:rsidRDefault="00513CEF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R$</w:t>
            </w: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 xml:space="preserve"> 67.970,40</w:t>
            </w:r>
          </w:p>
        </w:tc>
      </w:tr>
    </w:tbl>
    <w:p w14:paraId="42778FEB" w14:textId="77777777" w:rsidR="00F432D6" w:rsidRPr="00F850B2" w:rsidRDefault="00F432D6" w:rsidP="00E43F58">
      <w:pPr>
        <w:widowControl w:val="0"/>
        <w:tabs>
          <w:tab w:val="left" w:pos="579"/>
        </w:tabs>
        <w:autoSpaceDE w:val="0"/>
        <w:autoSpaceDN w:val="0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66D880CD" w14:textId="77777777" w:rsidR="00C21F4D" w:rsidRPr="00F850B2" w:rsidRDefault="00C21F4D" w:rsidP="00C21F4D">
      <w:pPr>
        <w:pStyle w:val="Recuodecorpodetexto"/>
        <w:spacing w:line="360" w:lineRule="auto"/>
        <w:ind w:left="0"/>
        <w:jc w:val="both"/>
        <w:rPr>
          <w:b/>
          <w:bCs/>
          <w:color w:val="000000" w:themeColor="text1"/>
          <w:sz w:val="24"/>
          <w:szCs w:val="24"/>
        </w:rPr>
      </w:pPr>
      <w:r w:rsidRPr="00F850B2">
        <w:rPr>
          <w:b/>
          <w:bCs/>
          <w:color w:val="000000" w:themeColor="text1"/>
          <w:sz w:val="24"/>
          <w:szCs w:val="24"/>
        </w:rPr>
        <w:t>2. DA JUSTIFICATIVA DA CONTRATAÇÃO (Art. 6º, inciso XXIII, alínea ‘b’, da Lei nº 14.133/2021).</w:t>
      </w:r>
    </w:p>
    <w:p w14:paraId="0D3D02FB" w14:textId="77777777" w:rsidR="00513CEF" w:rsidRPr="00F850B2" w:rsidRDefault="00513CEF" w:rsidP="00513CEF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 xml:space="preserve">A presente contratação tem por objetivo a contratação de empresa especializada no fornecimento de grama natural destinada à implantação de dois campos de futebol </w:t>
      </w:r>
      <w:proofErr w:type="spellStart"/>
      <w:r w:rsidRPr="00F850B2">
        <w:rPr>
          <w:bCs/>
          <w:color w:val="000000" w:themeColor="text1"/>
          <w:sz w:val="24"/>
          <w:szCs w:val="24"/>
        </w:rPr>
        <w:t>society</w:t>
      </w:r>
      <w:proofErr w:type="spellEnd"/>
      <w:r w:rsidRPr="00F850B2">
        <w:rPr>
          <w:bCs/>
          <w:color w:val="000000" w:themeColor="text1"/>
          <w:sz w:val="24"/>
          <w:szCs w:val="24"/>
        </w:rPr>
        <w:t xml:space="preserve"> nas aldeias indígenas do Município de Santo Antônio do Leste. A iniciativa visa promover a melhoria das condições de lazer, da prática esportiva, da integração comunitária e da valorização sociocultural das populações indígenas, por meio da oferta de infraestrutura adequada e segura.</w:t>
      </w:r>
    </w:p>
    <w:p w14:paraId="68ED0F40" w14:textId="77777777" w:rsidR="00F850B2" w:rsidRPr="00F850B2" w:rsidRDefault="00F850B2" w:rsidP="00F850B2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A implantação dos campos proporcionará </w:t>
      </w:r>
      <w:r w:rsidRPr="00F850B2">
        <w:rPr>
          <w:b/>
          <w:bCs/>
          <w:color w:val="000000" w:themeColor="text1"/>
          <w:sz w:val="24"/>
          <w:szCs w:val="24"/>
        </w:rPr>
        <w:t>benefícios sociais diretos</w:t>
      </w:r>
      <w:r w:rsidRPr="00F850B2">
        <w:rPr>
          <w:color w:val="000000" w:themeColor="text1"/>
          <w:sz w:val="24"/>
          <w:szCs w:val="24"/>
        </w:rPr>
        <w:t>, como:</w:t>
      </w:r>
    </w:p>
    <w:p w14:paraId="696EFFA9" w14:textId="77777777" w:rsidR="00F850B2" w:rsidRPr="00F850B2" w:rsidRDefault="00F850B2" w:rsidP="00F850B2">
      <w:pPr>
        <w:numPr>
          <w:ilvl w:val="0"/>
          <w:numId w:val="19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incentivo à </w:t>
      </w:r>
      <w:r w:rsidRPr="00F850B2">
        <w:rPr>
          <w:bCs/>
          <w:color w:val="000000" w:themeColor="text1"/>
          <w:sz w:val="24"/>
          <w:szCs w:val="24"/>
        </w:rPr>
        <w:t>prática regular de atividades físicas</w:t>
      </w:r>
      <w:r w:rsidRPr="00F850B2">
        <w:rPr>
          <w:color w:val="000000" w:themeColor="text1"/>
          <w:sz w:val="24"/>
          <w:szCs w:val="24"/>
        </w:rPr>
        <w:t>;</w:t>
      </w:r>
    </w:p>
    <w:p w14:paraId="6252E86F" w14:textId="77777777" w:rsidR="00F850B2" w:rsidRPr="00F850B2" w:rsidRDefault="00F850B2" w:rsidP="00F850B2">
      <w:pPr>
        <w:numPr>
          <w:ilvl w:val="0"/>
          <w:numId w:val="19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promoção de </w:t>
      </w:r>
      <w:r w:rsidRPr="00F850B2">
        <w:rPr>
          <w:bCs/>
          <w:color w:val="000000" w:themeColor="text1"/>
          <w:sz w:val="24"/>
          <w:szCs w:val="24"/>
        </w:rPr>
        <w:t>integração social entre jovens e adultos</w:t>
      </w:r>
      <w:r w:rsidRPr="00F850B2">
        <w:rPr>
          <w:color w:val="000000" w:themeColor="text1"/>
          <w:sz w:val="24"/>
          <w:szCs w:val="24"/>
        </w:rPr>
        <w:t>;</w:t>
      </w:r>
    </w:p>
    <w:p w14:paraId="4F586EDC" w14:textId="77777777" w:rsidR="00F850B2" w:rsidRPr="00F850B2" w:rsidRDefault="00F850B2" w:rsidP="00F850B2">
      <w:pPr>
        <w:numPr>
          <w:ilvl w:val="0"/>
          <w:numId w:val="19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ocupação saudável do tempo livre</w:t>
      </w:r>
      <w:r w:rsidRPr="00F850B2">
        <w:rPr>
          <w:color w:val="000000" w:themeColor="text1"/>
          <w:sz w:val="24"/>
          <w:szCs w:val="24"/>
        </w:rPr>
        <w:t>;</w:t>
      </w:r>
    </w:p>
    <w:p w14:paraId="171DAFC6" w14:textId="4AE1B137" w:rsidR="00F850B2" w:rsidRPr="00F850B2" w:rsidRDefault="00F850B2" w:rsidP="00F850B2">
      <w:pPr>
        <w:numPr>
          <w:ilvl w:val="0"/>
          <w:numId w:val="19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fortalecimento da </w:t>
      </w:r>
      <w:r w:rsidRPr="00F850B2">
        <w:rPr>
          <w:bCs/>
          <w:color w:val="000000" w:themeColor="text1"/>
          <w:sz w:val="24"/>
          <w:szCs w:val="24"/>
        </w:rPr>
        <w:t>autoestima e identidade cultural</w:t>
      </w:r>
      <w:r w:rsidRPr="00F850B2">
        <w:rPr>
          <w:color w:val="000000" w:themeColor="text1"/>
          <w:sz w:val="24"/>
          <w:szCs w:val="24"/>
        </w:rPr>
        <w:t xml:space="preserve"> das comunidades indígenas</w:t>
      </w:r>
    </w:p>
    <w:p w14:paraId="1CB33EE0" w14:textId="77777777" w:rsidR="00F850B2" w:rsidRPr="00F850B2" w:rsidRDefault="00F850B2" w:rsidP="00F850B2">
      <w:pPr>
        <w:pStyle w:val="NormalWeb"/>
        <w:ind w:firstLine="709"/>
        <w:jc w:val="both"/>
        <w:rPr>
          <w:color w:val="000000" w:themeColor="text1"/>
        </w:rPr>
      </w:pPr>
      <w:r w:rsidRPr="00F850B2">
        <w:rPr>
          <w:color w:val="000000" w:themeColor="text1"/>
        </w:rPr>
        <w:t xml:space="preserve">Além disso, o investimento contribui para </w:t>
      </w:r>
      <w:r w:rsidRPr="00F850B2">
        <w:rPr>
          <w:b/>
          <w:bCs/>
          <w:color w:val="000000" w:themeColor="text1"/>
        </w:rPr>
        <w:t>reduzir desigualdades de acesso a equipamentos esportivos</w:t>
      </w:r>
      <w:r w:rsidRPr="00F850B2">
        <w:rPr>
          <w:color w:val="000000" w:themeColor="text1"/>
        </w:rPr>
        <w:t xml:space="preserve"> em áreas rurais e indígenas, alinhando-se às diretrizes de inclusão social e valorização das tradições locais.</w:t>
      </w:r>
    </w:p>
    <w:p w14:paraId="19812A6F" w14:textId="77777777" w:rsidR="00F850B2" w:rsidRPr="00F850B2" w:rsidRDefault="00F850B2" w:rsidP="00513CEF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</w:p>
    <w:p w14:paraId="3F4170C4" w14:textId="5E63109C" w:rsidR="00F432D6" w:rsidRPr="00F850B2" w:rsidRDefault="00513CEF" w:rsidP="00513CEF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A contratação, na modalidade de dispensa de licitação, encontra amparo na Lei nº 14.133/2021, por atender a necessidade específica da Administração Pública voltada ao desenvolvimento social e ao bem-estar das comunidades indígenas, observadas suas particularidades e o interesse público envolvido.</w:t>
      </w:r>
    </w:p>
    <w:p w14:paraId="4C8FE5D2" w14:textId="77777777" w:rsidR="00F432D6" w:rsidRPr="00F850B2" w:rsidRDefault="00F432D6" w:rsidP="00E43F5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4770823B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/>
          <w:color w:val="000000" w:themeColor="text1"/>
          <w:sz w:val="24"/>
          <w:szCs w:val="24"/>
          <w:lang w:eastAsia="en-US"/>
        </w:rPr>
        <w:t>3. DESCRIÇÃO DA SOLUÇÃO COMO UM TODO CONSIDERANDO O CICLO DE VIDA DO OBJETO E ESPECIFICAÇÃO DO PRODUTO.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(Art. 6º, inciso XXIII, alínea ‘c’, da Lei nº 14.133/2021). </w:t>
      </w:r>
    </w:p>
    <w:p w14:paraId="60A40FC7" w14:textId="77777777" w:rsidR="00513CEF" w:rsidRPr="00F850B2" w:rsidRDefault="00513CEF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69A8275E" w14:textId="3E05FEEC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A solução proposta consiste na contratação de empresa especializada para o fornecimento de grama natural tipo </w:t>
      </w:r>
      <w:r w:rsidR="00FE2621" w:rsidRPr="00F850B2">
        <w:rPr>
          <w:color w:val="000000" w:themeColor="text1"/>
          <w:sz w:val="24"/>
          <w:szCs w:val="24"/>
        </w:rPr>
        <w:t>Bermuda</w:t>
      </w:r>
      <w:r w:rsidRPr="00F850B2">
        <w:rPr>
          <w:color w:val="000000" w:themeColor="text1"/>
          <w:sz w:val="24"/>
          <w:szCs w:val="24"/>
        </w:rPr>
        <w:t xml:space="preserve">, incluindo, quando necessário, os serviços </w:t>
      </w:r>
      <w:r w:rsidRPr="00F850B2">
        <w:rPr>
          <w:color w:val="000000" w:themeColor="text1"/>
          <w:sz w:val="24"/>
          <w:szCs w:val="24"/>
        </w:rPr>
        <w:t>de</w:t>
      </w:r>
      <w:r w:rsidRPr="00F850B2">
        <w:rPr>
          <w:color w:val="000000" w:themeColor="text1"/>
          <w:sz w:val="24"/>
          <w:szCs w:val="24"/>
        </w:rPr>
        <w:t xml:space="preserve"> plantio, destinada à implantação de dois campos de futebol </w:t>
      </w:r>
      <w:proofErr w:type="spellStart"/>
      <w:r w:rsidRPr="00F850B2">
        <w:rPr>
          <w:color w:val="000000" w:themeColor="text1"/>
          <w:sz w:val="24"/>
          <w:szCs w:val="24"/>
        </w:rPr>
        <w:t>society</w:t>
      </w:r>
      <w:proofErr w:type="spellEnd"/>
      <w:r w:rsidRPr="00F850B2">
        <w:rPr>
          <w:color w:val="000000" w:themeColor="text1"/>
          <w:sz w:val="24"/>
          <w:szCs w:val="24"/>
        </w:rPr>
        <w:t xml:space="preserve"> nas aldeias indígenas do Município de Santo Antônio do Leste. </w:t>
      </w:r>
    </w:p>
    <w:p w14:paraId="44914B00" w14:textId="77777777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</w:p>
    <w:p w14:paraId="51B3276D" w14:textId="77777777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A execução compreenderá as etapas de fornecimento, preparo do solo, assentamento da grama e orientações básicas para conservação inicial, garantindo a adequada implantação do gramado.</w:t>
      </w:r>
    </w:p>
    <w:p w14:paraId="702AD2F6" w14:textId="77777777" w:rsidR="00FE2621" w:rsidRPr="00F850B2" w:rsidRDefault="00FE2621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</w:p>
    <w:p w14:paraId="408B9437" w14:textId="1494F022" w:rsidR="00FE2621" w:rsidRPr="00F850B2" w:rsidRDefault="00FE2621" w:rsidP="00FE2621">
      <w:pPr>
        <w:spacing w:line="360" w:lineRule="auto"/>
        <w:ind w:right="-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Sendo as etapas:</w:t>
      </w:r>
    </w:p>
    <w:p w14:paraId="5B4E0196" w14:textId="77777777" w:rsidR="00FE2621" w:rsidRPr="00F850B2" w:rsidRDefault="00FE2621" w:rsidP="00FE2621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Plantio da grama natural:</w:t>
      </w:r>
    </w:p>
    <w:p w14:paraId="5A9FB3CD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 xml:space="preserve">Utilização de grama tipo </w:t>
      </w:r>
      <w:r w:rsidRPr="00F850B2">
        <w:rPr>
          <w:i/>
          <w:iCs/>
          <w:color w:val="000000" w:themeColor="text1"/>
          <w:sz w:val="24"/>
          <w:szCs w:val="24"/>
        </w:rPr>
        <w:t>Bermuda</w:t>
      </w:r>
      <w:r w:rsidRPr="00F850B2">
        <w:rPr>
          <w:color w:val="000000" w:themeColor="text1"/>
          <w:sz w:val="24"/>
          <w:szCs w:val="24"/>
        </w:rPr>
        <w:t xml:space="preserve"> ou </w:t>
      </w:r>
      <w:r w:rsidRPr="00F850B2">
        <w:rPr>
          <w:i/>
          <w:iCs/>
          <w:color w:val="000000" w:themeColor="text1"/>
          <w:sz w:val="24"/>
          <w:szCs w:val="24"/>
        </w:rPr>
        <w:t>Esmeralda</w:t>
      </w:r>
      <w:r w:rsidRPr="00F850B2">
        <w:rPr>
          <w:color w:val="000000" w:themeColor="text1"/>
          <w:sz w:val="24"/>
          <w:szCs w:val="24"/>
        </w:rPr>
        <w:t>, recomendadas para campos esportivos;</w:t>
      </w:r>
    </w:p>
    <w:p w14:paraId="3BC1B749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Distribuição uniforme e compactação leve;</w:t>
      </w:r>
    </w:p>
    <w:p w14:paraId="11A13002" w14:textId="77777777" w:rsidR="00FE2621" w:rsidRPr="00F850B2" w:rsidRDefault="00FE2621" w:rsidP="00FE2621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Indicar o período de estabelecimento para manutenção:</w:t>
      </w:r>
    </w:p>
    <w:p w14:paraId="6FBB70F3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Irrigação periódica;</w:t>
      </w:r>
    </w:p>
    <w:p w14:paraId="04E90B46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Corte e nivelamento da grama;</w:t>
      </w:r>
    </w:p>
    <w:p w14:paraId="7B622C9B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Adubação de cobertura para fortalecimento das raízes.</w:t>
      </w:r>
    </w:p>
    <w:p w14:paraId="00562EA6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Liberação dos campos após período de enraizamento;</w:t>
      </w:r>
    </w:p>
    <w:p w14:paraId="05483EFF" w14:textId="77777777" w:rsidR="00FE2621" w:rsidRPr="00F850B2" w:rsidRDefault="00FE2621" w:rsidP="00FE2621">
      <w:pPr>
        <w:numPr>
          <w:ilvl w:val="1"/>
          <w:numId w:val="18"/>
        </w:num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Uso pelos moradores locais em campeonatos e atividades esportivas regulares.</w:t>
      </w:r>
    </w:p>
    <w:p w14:paraId="4B6B74C4" w14:textId="77777777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</w:p>
    <w:p w14:paraId="18247D09" w14:textId="77777777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O ciclo de vida do objeto abrange a seleção de material vegetal de qualidade, adequado às condições climáticas locais, a implantação correta do gramado, sua utilização contínua para atividades esportivas e comunitárias, bem como a manutenção periódica necessária à preservação de suas características funcionais e de segurança ao longo do tempo. A solução adotada prioriza durabilidade, baixo custo de manutenção e sustentabilidade ambiental.</w:t>
      </w:r>
    </w:p>
    <w:p w14:paraId="310B833E" w14:textId="77777777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</w:p>
    <w:p w14:paraId="24D5C39A" w14:textId="040A2CDC" w:rsidR="00513CEF" w:rsidRPr="00F850B2" w:rsidRDefault="00513CEF" w:rsidP="00513CEF">
      <w:pPr>
        <w:spacing w:line="360" w:lineRule="auto"/>
        <w:ind w:right="-1" w:firstLine="851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O produto final esperado é a entrega de</w:t>
      </w:r>
      <w:r w:rsidR="00FE2621" w:rsidRPr="00F850B2">
        <w:rPr>
          <w:color w:val="000000" w:themeColor="text1"/>
          <w:sz w:val="24"/>
          <w:szCs w:val="24"/>
        </w:rPr>
        <w:t xml:space="preserve"> dois</w:t>
      </w:r>
      <w:r w:rsidRPr="00F850B2">
        <w:rPr>
          <w:color w:val="000000" w:themeColor="text1"/>
          <w:sz w:val="24"/>
          <w:szCs w:val="24"/>
        </w:rPr>
        <w:t xml:space="preserve"> campos de futebol </w:t>
      </w:r>
      <w:r w:rsidR="00FE2621" w:rsidRPr="00F850B2">
        <w:rPr>
          <w:color w:val="000000" w:themeColor="text1"/>
          <w:sz w:val="24"/>
          <w:szCs w:val="24"/>
        </w:rPr>
        <w:t xml:space="preserve">Society </w:t>
      </w:r>
      <w:r w:rsidRPr="00F850B2">
        <w:rPr>
          <w:color w:val="000000" w:themeColor="text1"/>
          <w:sz w:val="24"/>
          <w:szCs w:val="24"/>
        </w:rPr>
        <w:t>com gramado uniforme, resistente e seguro, aptos ao uso regular pela comunidade</w:t>
      </w:r>
      <w:r w:rsidR="00FE2621" w:rsidRPr="00F850B2">
        <w:rPr>
          <w:color w:val="000000" w:themeColor="text1"/>
          <w:sz w:val="24"/>
          <w:szCs w:val="24"/>
        </w:rPr>
        <w:t xml:space="preserve"> </w:t>
      </w:r>
      <w:proofErr w:type="spellStart"/>
      <w:r w:rsidR="00FE2621" w:rsidRPr="00F850B2">
        <w:rPr>
          <w:color w:val="000000" w:themeColor="text1"/>
          <w:sz w:val="24"/>
          <w:szCs w:val="24"/>
        </w:rPr>
        <w:t>indigina</w:t>
      </w:r>
      <w:proofErr w:type="spellEnd"/>
      <w:r w:rsidRPr="00F850B2">
        <w:rPr>
          <w:color w:val="000000" w:themeColor="text1"/>
          <w:sz w:val="24"/>
          <w:szCs w:val="24"/>
        </w:rPr>
        <w:t>, atendendo às normas técnicas aplicáveis, às boas práticas de implantação de gramados esportivos e aos princípios da eficiência, sustentabilidade e interesse público previstos na Lei nº 14.133/2021</w:t>
      </w:r>
      <w:r w:rsidRPr="00F850B2">
        <w:rPr>
          <w:b/>
          <w:bCs/>
          <w:color w:val="000000" w:themeColor="text1"/>
          <w:sz w:val="24"/>
          <w:szCs w:val="24"/>
        </w:rPr>
        <w:t>.</w:t>
      </w:r>
    </w:p>
    <w:p w14:paraId="3BFEB99B" w14:textId="77777777" w:rsidR="00513CEF" w:rsidRPr="00F850B2" w:rsidRDefault="00513CEF" w:rsidP="00C21F4D">
      <w:pPr>
        <w:spacing w:line="360" w:lineRule="auto"/>
        <w:ind w:right="-1"/>
        <w:jc w:val="both"/>
        <w:rPr>
          <w:b/>
          <w:bCs/>
          <w:color w:val="000000" w:themeColor="text1"/>
          <w:sz w:val="24"/>
          <w:szCs w:val="24"/>
        </w:rPr>
      </w:pPr>
    </w:p>
    <w:p w14:paraId="1176BF5B" w14:textId="424068BC" w:rsidR="00C21F4D" w:rsidRPr="00F850B2" w:rsidRDefault="00C21F4D" w:rsidP="00C21F4D">
      <w:pPr>
        <w:spacing w:line="360" w:lineRule="auto"/>
        <w:ind w:right="-1"/>
        <w:jc w:val="both"/>
        <w:rPr>
          <w:b/>
          <w:bCs/>
          <w:color w:val="000000" w:themeColor="text1"/>
          <w:sz w:val="24"/>
          <w:szCs w:val="24"/>
        </w:rPr>
      </w:pPr>
      <w:r w:rsidRPr="00F850B2">
        <w:rPr>
          <w:b/>
          <w:bCs/>
          <w:color w:val="000000" w:themeColor="text1"/>
          <w:sz w:val="24"/>
          <w:szCs w:val="24"/>
        </w:rPr>
        <w:t>4.</w:t>
      </w:r>
      <w:r w:rsidRPr="00F850B2">
        <w:rPr>
          <w:b/>
          <w:bCs/>
          <w:color w:val="000000" w:themeColor="text1"/>
          <w:sz w:val="24"/>
          <w:szCs w:val="24"/>
        </w:rPr>
        <w:tab/>
        <w:t>REQUISITOS DA CONTRATAÇÃO (Art. 6º, inciso XXIII, alínea ‘d’, da Lei nº 4.133/2021).</w:t>
      </w:r>
    </w:p>
    <w:p w14:paraId="37C07CC8" w14:textId="77777777" w:rsidR="00C21F4D" w:rsidRPr="00F850B2" w:rsidRDefault="00C21F4D" w:rsidP="00C21F4D">
      <w:pPr>
        <w:spacing w:line="360" w:lineRule="auto"/>
        <w:ind w:right="-1"/>
        <w:jc w:val="both"/>
        <w:rPr>
          <w:b/>
          <w:bCs/>
          <w:color w:val="000000" w:themeColor="text1"/>
          <w:sz w:val="24"/>
          <w:szCs w:val="24"/>
        </w:rPr>
      </w:pPr>
    </w:p>
    <w:p w14:paraId="1FB2E90A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a) Habilitação Jurídica: A contratada deverá apresentar documentos que comprovem sua constituição legal e regularidade perante os órgãos competentes. Isso inclui, mas não se limita a:</w:t>
      </w:r>
    </w:p>
    <w:p w14:paraId="2DA2E021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lastRenderedPageBreak/>
        <w:t xml:space="preserve">Contrato social ou estatuto social em vigor, devidamente registrado; </w:t>
      </w:r>
    </w:p>
    <w:p w14:paraId="5C7D0E01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• Documento de identificação do representante legal da empresa; </w:t>
      </w:r>
    </w:p>
    <w:p w14:paraId="448F2929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• Comprovante de inscrição no Cadastro Nacional da Pessoa Jurídica (CNPJ). </w:t>
      </w:r>
    </w:p>
    <w:p w14:paraId="432AD9D8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b) Regularidade Fiscal: A contratada deve estar em situação regular perante as </w:t>
      </w:r>
    </w:p>
    <w:p w14:paraId="5DF4060A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autoridades fiscais, demonstrando o cumprimento de suas obrigações tributárias. Para isso, </w:t>
      </w:r>
    </w:p>
    <w:p w14:paraId="75988DEA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deverá apresentar: </w:t>
      </w:r>
    </w:p>
    <w:p w14:paraId="78893381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• Certidão Negativa de Débitos (CND) junto à Receita Federal; </w:t>
      </w:r>
    </w:p>
    <w:p w14:paraId="4289D27A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• Certidão Negativa de Débitos Estaduais e Municipais; </w:t>
      </w:r>
    </w:p>
    <w:p w14:paraId="3C5C5A7A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c) Regularidade Trabalhista: É imprescindível que a contratada esteja em conformidade </w:t>
      </w:r>
    </w:p>
    <w:p w14:paraId="3E07D116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com as normas trabalhistas, garantindo o respeito aos direitos dos trabalhadores envolvidos </w:t>
      </w:r>
    </w:p>
    <w:p w14:paraId="4CED1FDE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na prestação dos serviços. Para isso, deverá apresentar: </w:t>
      </w:r>
    </w:p>
    <w:p w14:paraId="3FEC708C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• Certidão Negativa de Débitos Trabalhistas (CNDT), emitida pelo Tribunal Superior do </w:t>
      </w:r>
    </w:p>
    <w:p w14:paraId="6CA69016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Trabalho (TST); </w:t>
      </w:r>
    </w:p>
    <w:p w14:paraId="4CF2850B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• Comprovante de regularidade com o Fundo de Garantia do Tempo de Serviço (FGTS). </w:t>
      </w:r>
    </w:p>
    <w:p w14:paraId="0EE6C3F3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d) Atestado de capacidade técnica </w:t>
      </w:r>
    </w:p>
    <w:p w14:paraId="45F809A8" w14:textId="77777777" w:rsidR="00F432D6" w:rsidRPr="00F850B2" w:rsidRDefault="00F432D6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O cumprimento desses requisitos é essencial para garantir a idoneidade da contratada e a regularidade da contratação, assegurando a transparência, a legalidade e a eficiência do processo.</w:t>
      </w:r>
    </w:p>
    <w:p w14:paraId="00BE3C4F" w14:textId="77777777" w:rsidR="00857F69" w:rsidRPr="00F850B2" w:rsidRDefault="00857F69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790A1F4" w14:textId="77777777" w:rsidR="00C21F4D" w:rsidRPr="00F850B2" w:rsidRDefault="00C21F4D" w:rsidP="00C21F4D">
      <w:pPr>
        <w:spacing w:line="360" w:lineRule="auto"/>
        <w:ind w:right="-1"/>
        <w:jc w:val="both"/>
        <w:rPr>
          <w:b/>
          <w:bCs/>
          <w:color w:val="000000" w:themeColor="text1"/>
          <w:sz w:val="24"/>
          <w:szCs w:val="24"/>
        </w:rPr>
      </w:pPr>
      <w:r w:rsidRPr="00F850B2">
        <w:rPr>
          <w:b/>
          <w:bCs/>
          <w:color w:val="000000" w:themeColor="text1"/>
          <w:sz w:val="24"/>
          <w:szCs w:val="24"/>
        </w:rPr>
        <w:t>5. MODELO DE EXECUÇÃO DO OBJETO, QUE CONSISTE NA DEFINIÇÃO DE COMO O CONTRATO DEVERÁ PRODUZIR OS RESULTADOS PRETENDIDOS DESDE O SEU INÍCIO ATÉ O SEU ENCERRAMENTO. (Art. 6º, inciso XXIII, alínea ‘e’, da Lei nº 14.133/2021).</w:t>
      </w:r>
    </w:p>
    <w:p w14:paraId="65379DA0" w14:textId="77777777" w:rsidR="003E0934" w:rsidRPr="00F850B2" w:rsidRDefault="003E0934" w:rsidP="00C21F4D">
      <w:pPr>
        <w:spacing w:line="360" w:lineRule="auto"/>
        <w:ind w:right="-1"/>
        <w:jc w:val="both"/>
        <w:rPr>
          <w:b/>
          <w:bCs/>
          <w:color w:val="000000" w:themeColor="text1"/>
          <w:sz w:val="24"/>
          <w:szCs w:val="24"/>
        </w:rPr>
      </w:pPr>
    </w:p>
    <w:p w14:paraId="129A061C" w14:textId="2F0EACCF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E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xecução do objeto dar-se-á de forma indireta, mediante contratação de empresa especializada, abrangendo o fornecimento de </w:t>
      </w:r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grama esportiva tipo Bermuda (</w:t>
      </w:r>
      <w:proofErr w:type="spellStart"/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Celebration</w:t>
      </w:r>
      <w:proofErr w:type="spellEnd"/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)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, com eventual transporte e serviços de plantio, destinada à implantação de dois campos de futebol </w:t>
      </w:r>
      <w:proofErr w:type="spellStart"/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society</w:t>
      </w:r>
      <w:proofErr w:type="spellEnd"/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nas aldeias indígenas do Município de Santo Antônio do Leste.</w:t>
      </w:r>
    </w:p>
    <w:p w14:paraId="4AF24147" w14:textId="77777777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1CCE92B9" w14:textId="77777777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A contratada deverá iniciar a execução após a emissão da ordem de fornecimento ou serviço, observando o cronograma estabelecido pela Administração. As atividades compreenderão o preparo do solo, a entrega da grama em condições adequadas, o assentamento correto do gramado e os ajustes necessários à sua fixação, de modo a assegurar uniformidade, resistência e segurança para uso esportivo.</w:t>
      </w:r>
    </w:p>
    <w:p w14:paraId="06B94AAC" w14:textId="77777777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6FB5B83" w14:textId="77777777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A fiscalização será exercida por servidor designado, que acompanhará e atestará a conformidade da execução com as especificações técnicas, prazos e condições contratuais. A execução será considerada 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lastRenderedPageBreak/>
        <w:t>concluída após a entrega dos campos devidamente gramados, em plenas condições de uso, mediante recebimento provisório e definitivo, nos termos da Lei nº 14.133/2021.</w:t>
      </w:r>
    </w:p>
    <w:p w14:paraId="681A8DA2" w14:textId="77777777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16B270E8" w14:textId="63F2790B" w:rsidR="003E0934" w:rsidRPr="00F850B2" w:rsidRDefault="003E0934" w:rsidP="003E0934">
      <w:pPr>
        <w:spacing w:line="360" w:lineRule="auto"/>
        <w:ind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O pagamento ficará condicionado à efetiva execução do objeto, à comprovação da conformidade dos serviços prestados e ao atesto da fiscalização, garantindo que os resultados pretendidos sejam alcançados desde o início da execução até o encerramento contratual.</w:t>
      </w:r>
    </w:p>
    <w:p w14:paraId="560646D2" w14:textId="77777777" w:rsidR="00871E03" w:rsidRPr="00F850B2" w:rsidRDefault="00871E03" w:rsidP="00E43F58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1CF5BEE5" w14:textId="77777777" w:rsidR="00871E03" w:rsidRPr="00F850B2" w:rsidRDefault="00871E03" w:rsidP="00871E03">
      <w:pPr>
        <w:pStyle w:val="Recuodecorpodetexto"/>
        <w:spacing w:line="360" w:lineRule="auto"/>
        <w:ind w:left="0"/>
        <w:jc w:val="both"/>
        <w:rPr>
          <w:b/>
          <w:bCs/>
          <w:color w:val="000000" w:themeColor="text1"/>
          <w:sz w:val="24"/>
          <w:szCs w:val="24"/>
        </w:rPr>
      </w:pPr>
      <w:r w:rsidRPr="00F850B2">
        <w:rPr>
          <w:b/>
          <w:bCs/>
          <w:color w:val="000000" w:themeColor="text1"/>
          <w:sz w:val="24"/>
          <w:szCs w:val="24"/>
        </w:rPr>
        <w:t>6. MODELO DE GESTÃO DO CONTRATO, QUE DESCREVE COMO A EXECUÇÃO DO OBJETO SERÁ ACOMPANHADA E FISCALIZADA PELO ÓRGÃO OU ENTIDADE. (Art. 6º, inciso XXIII, alínea ‘f’, da Lei nº 14.133/2021).</w:t>
      </w:r>
    </w:p>
    <w:p w14:paraId="5F897D25" w14:textId="77777777" w:rsidR="003E0934" w:rsidRPr="00F850B2" w:rsidRDefault="003E0934" w:rsidP="00871E03">
      <w:pPr>
        <w:pStyle w:val="Recuodecorpodetexto"/>
        <w:spacing w:line="360" w:lineRule="auto"/>
        <w:ind w:left="0"/>
        <w:jc w:val="both"/>
        <w:rPr>
          <w:b/>
          <w:bCs/>
          <w:color w:val="000000" w:themeColor="text1"/>
          <w:sz w:val="24"/>
          <w:szCs w:val="24"/>
        </w:rPr>
      </w:pPr>
    </w:p>
    <w:p w14:paraId="29C95712" w14:textId="678DAB4B" w:rsidR="003E0934" w:rsidRPr="00F850B2" w:rsidRDefault="00F432D6" w:rsidP="00E43F58">
      <w:pPr>
        <w:pStyle w:val="PargrafodaLista"/>
        <w:numPr>
          <w:ilvl w:val="0"/>
          <w:numId w:val="12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A fiscalização da entrega do objeto da presente contratação será acompanhada e fiscalizada por 1 (um) ou mais fiscais do contrato (ata), representantes da Administração especialmente designados conforme requisitos estabelecidos no art. 7º da Lei Federal 14.133/2021, ou pelos respectivos substitutos, permitida a contratação de terceiros para assisti-los e subsidiá-los com informações pertinentes a essa atribuição. </w:t>
      </w:r>
    </w:p>
    <w:p w14:paraId="758FD457" w14:textId="77777777" w:rsidR="003E0934" w:rsidRPr="00F850B2" w:rsidRDefault="003E0934" w:rsidP="003E0934">
      <w:pPr>
        <w:pStyle w:val="PargrafodaLista"/>
        <w:spacing w:line="360" w:lineRule="auto"/>
        <w:ind w:left="0"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458C445" w14:textId="1A3B9889" w:rsidR="003E0934" w:rsidRPr="00F850B2" w:rsidRDefault="00F432D6" w:rsidP="00E43F58">
      <w:pPr>
        <w:pStyle w:val="PargrafodaLista"/>
        <w:numPr>
          <w:ilvl w:val="0"/>
          <w:numId w:val="12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O profissional designado tem a incumbência de:</w:t>
      </w:r>
    </w:p>
    <w:p w14:paraId="47591E6D" w14:textId="77777777" w:rsidR="00F432D6" w:rsidRPr="00F850B2" w:rsidRDefault="00F432D6" w:rsidP="00E43F58">
      <w:pPr>
        <w:numPr>
          <w:ilvl w:val="0"/>
          <w:numId w:val="1"/>
        </w:num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Conferir qualitativa e quantitativamente os serviços, recusando-os caso não estejam de acordo com as especificações técnicas desse Termo de Referência; </w:t>
      </w:r>
    </w:p>
    <w:p w14:paraId="40F109D3" w14:textId="77777777" w:rsidR="00F432D6" w:rsidRPr="00F850B2" w:rsidRDefault="00F432D6" w:rsidP="00E43F58">
      <w:pPr>
        <w:numPr>
          <w:ilvl w:val="0"/>
          <w:numId w:val="1"/>
        </w:num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Proceder de forma criteriosa a sua conferência e recebimento; </w:t>
      </w:r>
    </w:p>
    <w:p w14:paraId="7A12AF67" w14:textId="77777777" w:rsidR="00F432D6" w:rsidRPr="00F850B2" w:rsidRDefault="00F432D6" w:rsidP="00E43F58">
      <w:pPr>
        <w:numPr>
          <w:ilvl w:val="0"/>
          <w:numId w:val="1"/>
        </w:num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Fornece ao prestador qualquer tipo de esclarecimento quanto à característica, quantidade ou qualidade dos serviços contratados; </w:t>
      </w:r>
    </w:p>
    <w:p w14:paraId="39DFF4C2" w14:textId="77777777" w:rsidR="00F432D6" w:rsidRPr="00F850B2" w:rsidRDefault="00F432D6" w:rsidP="00E43F58">
      <w:pPr>
        <w:numPr>
          <w:ilvl w:val="0"/>
          <w:numId w:val="1"/>
        </w:num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Anotar em registro próprio todas as ocorrências relacionadas à execução do contrato, determinando o que for necessário para a regularização das faltas ou dos defeitos observados </w:t>
      </w:r>
    </w:p>
    <w:p w14:paraId="1A0F91CB" w14:textId="77777777" w:rsidR="003E0934" w:rsidRPr="00F850B2" w:rsidRDefault="00F432D6" w:rsidP="00E43F58">
      <w:pPr>
        <w:numPr>
          <w:ilvl w:val="0"/>
          <w:numId w:val="1"/>
        </w:num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Informar a seus superiores, em tempo hábil para a adoção das medidas convenientes, a situação que demandar decisão ou providência que ultrapasse sua competência.</w:t>
      </w:r>
    </w:p>
    <w:p w14:paraId="5FBD9782" w14:textId="3DF5CEE9" w:rsidR="00F432D6" w:rsidRPr="00F850B2" w:rsidRDefault="00F432D6" w:rsidP="003E0934">
      <w:pPr>
        <w:spacing w:line="360" w:lineRule="auto"/>
        <w:ind w:left="221"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3E51B9A9" w14:textId="77777777" w:rsidR="003E0934" w:rsidRPr="00F850B2" w:rsidRDefault="00F432D6" w:rsidP="00E43F58">
      <w:pPr>
        <w:pStyle w:val="PargrafodaLista"/>
        <w:numPr>
          <w:ilvl w:val="1"/>
          <w:numId w:val="14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O prestador ficará sujeito a mais ampla e irrestrita fiscalização, obrigando-se a prestar todos os esclarecimentos porventura requeridos pela Administração.  </w:t>
      </w:r>
    </w:p>
    <w:p w14:paraId="6EE857E1" w14:textId="77777777" w:rsidR="003E0934" w:rsidRPr="00F850B2" w:rsidRDefault="003E0934" w:rsidP="003E0934">
      <w:pPr>
        <w:pStyle w:val="PargrafodaLista"/>
        <w:spacing w:line="360" w:lineRule="auto"/>
        <w:ind w:left="0"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42AD6915" w14:textId="77777777" w:rsidR="003E0934" w:rsidRPr="00F850B2" w:rsidRDefault="00F432D6" w:rsidP="00E43F58">
      <w:pPr>
        <w:pStyle w:val="PargrafodaLista"/>
        <w:numPr>
          <w:ilvl w:val="1"/>
          <w:numId w:val="14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A fiscalização não aceitará, sob nenhum pretexto, a transferência de qualquer responsabilidade do prestador para outras entidades, sejam fabricantes, técnicos, dentre outros. </w:t>
      </w:r>
    </w:p>
    <w:p w14:paraId="11A52B37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A78336E" w14:textId="77777777" w:rsidR="003E0934" w:rsidRPr="00F850B2" w:rsidRDefault="00F432D6" w:rsidP="003E0934">
      <w:pPr>
        <w:pStyle w:val="PargrafodaLista"/>
        <w:numPr>
          <w:ilvl w:val="1"/>
          <w:numId w:val="14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lastRenderedPageBreak/>
        <w:t xml:space="preserve"> A fiscalização acima mencionada não exclui nem reduz a responsabilidade do prestador, inclusive perante terceiros, por qualquer irregularidade ou, ainda, resultante de imperfeições técnicas, vícios redibitórios e, na ocorrência destes, não implica em corresponsabilidade da Prefeitura do Município de </w:t>
      </w:r>
      <w:r w:rsidR="00F66C78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Santo Antônio do Leste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="00443C0A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-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MT. </w:t>
      </w:r>
    </w:p>
    <w:p w14:paraId="3059D3E3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56187B40" w14:textId="3A30B595" w:rsidR="00F432D6" w:rsidRPr="00F850B2" w:rsidRDefault="00F432D6" w:rsidP="003E0934">
      <w:pPr>
        <w:pStyle w:val="PargrafodaLista"/>
        <w:numPr>
          <w:ilvl w:val="1"/>
          <w:numId w:val="14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393DB2AB" w14:textId="77777777" w:rsidR="00857F69" w:rsidRPr="00F850B2" w:rsidRDefault="00857F69" w:rsidP="00E43F58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1A37644F" w14:textId="5F7D9DD5" w:rsidR="00871E03" w:rsidRPr="00F850B2" w:rsidRDefault="00871E03" w:rsidP="003E0934">
      <w:pPr>
        <w:pStyle w:val="PargrafodaLista"/>
        <w:numPr>
          <w:ilvl w:val="0"/>
          <w:numId w:val="14"/>
        </w:numPr>
        <w:tabs>
          <w:tab w:val="right" w:pos="3229"/>
        </w:tabs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DAS CONDIÇÕES DO PAGAMENTO (Art. 6º, inciso XXIII, alínea ‘g’, da Lei nº 14.133/2021).</w:t>
      </w:r>
    </w:p>
    <w:p w14:paraId="77B46B19" w14:textId="77777777" w:rsidR="003E0934" w:rsidRPr="00F850B2" w:rsidRDefault="003E0934" w:rsidP="003E0934">
      <w:pPr>
        <w:tabs>
          <w:tab w:val="right" w:pos="3229"/>
        </w:tabs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03217203" w14:textId="77777777" w:rsidR="003E0934" w:rsidRPr="00F850B2" w:rsidRDefault="00F432D6" w:rsidP="00E43F58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O pagamento será efetuado pela Prefeitura do Município de </w:t>
      </w:r>
      <w:r w:rsidR="00185D1C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Santo Antônio do Leste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- MT até 30 (trinta) dias após a emissão e apresentação da Nota Fiscal/Fatura, bem como após o ateste pelo profissional designado, sendo efetuada a retenção de tributos sobre o pagamento a ser realizado (se for o caso), conforme determina a legislação vigente. </w:t>
      </w:r>
    </w:p>
    <w:p w14:paraId="18166F8D" w14:textId="77777777" w:rsidR="003E0934" w:rsidRPr="00F850B2" w:rsidRDefault="003E0934" w:rsidP="003E0934">
      <w:pPr>
        <w:pStyle w:val="PargrafodaLista"/>
        <w:spacing w:line="360" w:lineRule="auto"/>
        <w:ind w:left="0"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04335C5" w14:textId="77777777" w:rsidR="003E0934" w:rsidRPr="00F850B2" w:rsidRDefault="00F432D6" w:rsidP="00E43F58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O pagamento será creditado em conta corrente, por meio de ordem bancária a favor de qualquer instituição bancária indicada na Nota Fiscal, devendo, para isso, ficar explícito o nome do banco, agência, localidade e número da conta corrente em que deverá ser efetivado o crédito. </w:t>
      </w:r>
    </w:p>
    <w:p w14:paraId="1D72A0A2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24DBEFA9" w14:textId="77777777" w:rsidR="003E0934" w:rsidRPr="00F850B2" w:rsidRDefault="00F432D6" w:rsidP="00E43F58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Caso o prestador seja optante pelo Sistema Integrado de Pagamento de Impostos e Contribuições das Microempresas e Empresas de Pequeno Porte – SIMPLES, deverá apresentar, juntamente com a Nota Fiscal, a devida comprovação, a fim de evitar a retenção na fonte dos tributos, de acordo com a Lei Complementar nº 123, de 14 de dezembro de 2006. </w:t>
      </w:r>
    </w:p>
    <w:p w14:paraId="2485DC1F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66A770D6" w14:textId="77777777" w:rsidR="003E0934" w:rsidRPr="00F850B2" w:rsidRDefault="00F432D6" w:rsidP="00E43F58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Havendo erro na Nota Fiscal ou circunstância que impeça a liquidação da despesa, esta será devolvida ao prestador, e o pagamento ficará pendente até que ela providencie as medidas saneadoras. Nessa hipótese, o prazo para pagamento iniciar-se-á após a regularização da situação ou reapresentação do documento fiscal não acarretando qualquer ônus para a Prefeitura do Município de </w:t>
      </w:r>
      <w:r w:rsidR="00185D1C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Santo Antônio do Leste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- MT. </w:t>
      </w:r>
    </w:p>
    <w:p w14:paraId="40A0AA44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4BCE132A" w14:textId="77777777" w:rsidR="003E0934" w:rsidRPr="00F850B2" w:rsidRDefault="00F432D6" w:rsidP="00E43F58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Previamente à data do pagamento, o Departamento de Tesouraria verificará as certidões de regularidade fiscal e trabalhista, para verificar a manutenção das condições de habilitação do prestador. </w:t>
      </w:r>
    </w:p>
    <w:p w14:paraId="3BC212B1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CCF9F88" w14:textId="77777777" w:rsidR="003E0934" w:rsidRPr="00F850B2" w:rsidRDefault="00F432D6" w:rsidP="00E43F58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Os tributos e as contribuições fiscais, bem como quaisquer outras despesas necessárias à dos serviços são de responsabilidade do prestador, podendo a Contratante exigir, a qualquer tempo, a comprovação de sua regularidade. </w:t>
      </w:r>
    </w:p>
    <w:p w14:paraId="0427F9C1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22E226AE" w14:textId="77777777" w:rsidR="003E0934" w:rsidRPr="00F850B2" w:rsidRDefault="00F432D6" w:rsidP="003E0934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Havendo atraso no pagamento de suas obrigações a Prefeitura do Município de </w:t>
      </w:r>
      <w:r w:rsidR="00185D1C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Santo Antônio do Leste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- MT procederá à atualização financeira diária de seus débitos, por meio da média de índices de preços de abrangência nacional.  </w:t>
      </w:r>
    </w:p>
    <w:p w14:paraId="58F2AD56" w14:textId="77777777" w:rsidR="003E0934" w:rsidRPr="00F850B2" w:rsidRDefault="003E0934" w:rsidP="003E0934">
      <w:pPr>
        <w:pStyle w:val="PargrafodaLista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2D8DAAD2" w14:textId="364F7FAF" w:rsidR="00F432D6" w:rsidRPr="00F850B2" w:rsidRDefault="00F432D6" w:rsidP="003E0934">
      <w:pPr>
        <w:pStyle w:val="PargrafodaLista"/>
        <w:numPr>
          <w:ilvl w:val="0"/>
          <w:numId w:val="15"/>
        </w:numPr>
        <w:spacing w:line="360" w:lineRule="auto"/>
        <w:ind w:left="0" w:right="47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Para fins de cálculos de utilização de correção, por atraso, utilizar-se-á a seguinte fórmula: </w:t>
      </w:r>
    </w:p>
    <w:p w14:paraId="2EDF04EB" w14:textId="77777777" w:rsidR="00F432D6" w:rsidRPr="00F850B2" w:rsidRDefault="00F432D6" w:rsidP="00E43F58">
      <w:pPr>
        <w:tabs>
          <w:tab w:val="center" w:pos="1030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ab/>
        <w:t xml:space="preserve">R= V x I </w:t>
      </w:r>
    </w:p>
    <w:p w14:paraId="3CCC81EA" w14:textId="77777777" w:rsidR="00F432D6" w:rsidRPr="00F850B2" w:rsidRDefault="00F432D6" w:rsidP="00E43F58">
      <w:pPr>
        <w:tabs>
          <w:tab w:val="center" w:pos="954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ab/>
        <w:t xml:space="preserve">Onde: </w:t>
      </w:r>
    </w:p>
    <w:p w14:paraId="0CA0BFFC" w14:textId="77777777" w:rsidR="00F432D6" w:rsidRPr="00F850B2" w:rsidRDefault="00F432D6" w:rsidP="00E43F58">
      <w:pPr>
        <w:tabs>
          <w:tab w:val="center" w:pos="2026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ab/>
        <w:t xml:space="preserve">R = valor da correção procurada;  </w:t>
      </w:r>
    </w:p>
    <w:p w14:paraId="0DF1CF16" w14:textId="77777777" w:rsidR="00F432D6" w:rsidRPr="00F850B2" w:rsidRDefault="00F432D6" w:rsidP="00E43F58">
      <w:pPr>
        <w:tabs>
          <w:tab w:val="center" w:pos="1816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ab/>
        <w:t xml:space="preserve">V = valor inicial do contrato; </w:t>
      </w:r>
    </w:p>
    <w:p w14:paraId="07A59BA1" w14:textId="77777777" w:rsidR="003E0934" w:rsidRPr="00F850B2" w:rsidRDefault="00F432D6" w:rsidP="00E43F58">
      <w:pPr>
        <w:tabs>
          <w:tab w:val="center" w:pos="3690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ab/>
        <w:t xml:space="preserve">I = média aritmética simples do INPC (IBGE) dos últimos 12 (doze) meses. </w:t>
      </w:r>
    </w:p>
    <w:p w14:paraId="03DAC14E" w14:textId="77777777" w:rsidR="003E0934" w:rsidRPr="00F850B2" w:rsidRDefault="003E0934" w:rsidP="00E43F58">
      <w:pPr>
        <w:tabs>
          <w:tab w:val="center" w:pos="3690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395E2BE3" w14:textId="3DE25D6C" w:rsidR="0025168C" w:rsidRPr="00F850B2" w:rsidRDefault="0025168C" w:rsidP="0025168C">
      <w:pPr>
        <w:pStyle w:val="PargrafodaLista"/>
        <w:numPr>
          <w:ilvl w:val="1"/>
          <w:numId w:val="17"/>
        </w:numPr>
        <w:tabs>
          <w:tab w:val="center" w:pos="709"/>
        </w:tabs>
        <w:spacing w:line="360" w:lineRule="auto"/>
        <w:ind w:left="0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  </w:t>
      </w:r>
      <w:r w:rsidR="00F432D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Havendo erro na Nota Fiscal/Fatura, esta será devolvida ao prestador.</w:t>
      </w:r>
    </w:p>
    <w:p w14:paraId="27A7701E" w14:textId="0F292ADD" w:rsidR="00F432D6" w:rsidRPr="00F850B2" w:rsidRDefault="00F432D6" w:rsidP="0025168C">
      <w:pPr>
        <w:pStyle w:val="PargrafodaLista"/>
        <w:numPr>
          <w:ilvl w:val="1"/>
          <w:numId w:val="17"/>
        </w:numPr>
        <w:tabs>
          <w:tab w:val="left" w:pos="851"/>
        </w:tabs>
        <w:spacing w:line="360" w:lineRule="auto"/>
        <w:ind w:left="0" w:firstLine="0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Qualquer irregularidade que impeça a liquidação da despesa será comunicada ao prestador, ficando o pagamento suspenso até que se providenciem as medidas saneadoras. Nessa hipótese, o prazo para o pagamento iniciar-se-á após regularização da situação e/ou a reapresentação do documento fiscal, não acarretando qualquer ônus para o Município de </w:t>
      </w:r>
      <w:r w:rsidR="00185D1C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Santo Antônio do Leste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- MT. </w:t>
      </w:r>
    </w:p>
    <w:p w14:paraId="32901585" w14:textId="77777777" w:rsidR="00871E03" w:rsidRPr="00F850B2" w:rsidRDefault="00871E03" w:rsidP="00E43F58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4541F8F0" w14:textId="1E1DE70E" w:rsidR="00FF49DE" w:rsidRPr="00F850B2" w:rsidRDefault="00871E03" w:rsidP="00FF49DE">
      <w:pPr>
        <w:tabs>
          <w:tab w:val="right" w:pos="6589"/>
        </w:tabs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8. FORMA E CRITÉRIOS DE SELEÇÃO DO FORNECEDOR (Art. 6º, inciso XXIII, alínea ‘h’, da Lei nº 14.133/2021).</w:t>
      </w:r>
    </w:p>
    <w:p w14:paraId="1538C94D" w14:textId="77777777" w:rsidR="0025168C" w:rsidRPr="00F850B2" w:rsidRDefault="0025168C" w:rsidP="0025168C">
      <w:pPr>
        <w:spacing w:line="360" w:lineRule="auto"/>
        <w:ind w:right="47"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A seleção do fornecedor dar-se-á por meio de </w:t>
      </w:r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dispensa de licitação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, nos termos do art. 75 da Lei nº 14.133/2021, observados os princípios da legalidade, impessoalidade, isonomia, economicidade e interesse público.</w:t>
      </w:r>
    </w:p>
    <w:p w14:paraId="3E8F3E07" w14:textId="77777777" w:rsidR="0025168C" w:rsidRPr="00F850B2" w:rsidRDefault="0025168C" w:rsidP="0025168C">
      <w:pPr>
        <w:spacing w:line="360" w:lineRule="auto"/>
        <w:ind w:right="47"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O fornecedor será escolhido com base no </w:t>
      </w:r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critério de menor preço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, desde que atendidas integralmente as especificações técnicas do objeto, consistentes no fornecimento de </w:t>
      </w:r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grama esportiva tipo Bermuda (</w:t>
      </w:r>
      <w:proofErr w:type="spellStart"/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Celebration</w:t>
      </w:r>
      <w:proofErr w:type="spellEnd"/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)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, bem como, se aplicável, nos serviços de transporte e plantio.</w:t>
      </w:r>
    </w:p>
    <w:p w14:paraId="741A77AA" w14:textId="77777777" w:rsidR="0025168C" w:rsidRPr="00F850B2" w:rsidRDefault="0025168C" w:rsidP="0025168C">
      <w:pPr>
        <w:spacing w:line="360" w:lineRule="auto"/>
        <w:ind w:right="47"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454781E7" w14:textId="77777777" w:rsidR="0025168C" w:rsidRPr="00F850B2" w:rsidRDefault="0025168C" w:rsidP="0025168C">
      <w:pPr>
        <w:spacing w:line="360" w:lineRule="auto"/>
        <w:ind w:left="993" w:right="47" w:hanging="993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Para fins de seleção, deverão ser comprovados, no mínimo:</w:t>
      </w:r>
    </w:p>
    <w:p w14:paraId="184B6F15" w14:textId="707B4D0B" w:rsidR="0025168C" w:rsidRPr="00F850B2" w:rsidRDefault="0025168C" w:rsidP="0025168C">
      <w:pPr>
        <w:spacing w:line="360" w:lineRule="auto"/>
        <w:ind w:left="993" w:right="47" w:hanging="993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br/>
        <w:t xml:space="preserve">I – </w:t>
      </w:r>
      <w:proofErr w:type="gramStart"/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regularidade</w:t>
      </w:r>
      <w:proofErr w:type="gramEnd"/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jurídica, fiscal, trabalhista e previdenciária, conforme exigências legais;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br/>
        <w:t>II – capacidade técnica compatível com o objeto contratado, mediante comprovação de experiência no fornecimento e/ou implantação de gramados esportivos;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br/>
        <w:t>III – atendimento às condições de fornecimento, prazos e qualidade definidos pela Administração.</w:t>
      </w:r>
    </w:p>
    <w:p w14:paraId="2911DB22" w14:textId="77777777" w:rsidR="0025168C" w:rsidRPr="00F850B2" w:rsidRDefault="0025168C" w:rsidP="0025168C">
      <w:pPr>
        <w:spacing w:line="360" w:lineRule="auto"/>
        <w:ind w:left="993" w:right="47" w:hanging="993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20F1389F" w14:textId="77777777" w:rsidR="0025168C" w:rsidRPr="00F850B2" w:rsidRDefault="0025168C" w:rsidP="0025168C">
      <w:pPr>
        <w:spacing w:line="360" w:lineRule="auto"/>
        <w:ind w:right="47" w:firstLine="851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lastRenderedPageBreak/>
        <w:t xml:space="preserve">A escolha do fornecedor deverá ser precedida de </w:t>
      </w:r>
      <w:r w:rsidRPr="00F850B2">
        <w:rPr>
          <w:rFonts w:eastAsiaTheme="minorHAnsi"/>
          <w:b/>
          <w:bCs/>
          <w:color w:val="000000" w:themeColor="text1"/>
          <w:sz w:val="24"/>
          <w:szCs w:val="24"/>
          <w:lang w:eastAsia="en-US"/>
        </w:rPr>
        <w:t>pesquisa de preços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, nos termos do art. 23 da Lei nº 14.133/2021, de modo a assegurar a compatibilidade do valor contratado com os preços praticados no mercado e a vantajosidade da contratação.</w:t>
      </w:r>
    </w:p>
    <w:p w14:paraId="5BE9D0B0" w14:textId="77777777" w:rsidR="00871E03" w:rsidRPr="00F850B2" w:rsidRDefault="00871E03" w:rsidP="00E43F58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7FEC010D" w14:textId="70195846" w:rsidR="00871E03" w:rsidRPr="00F850B2" w:rsidRDefault="00871E03" w:rsidP="0025168C">
      <w:pPr>
        <w:pStyle w:val="PargrafodaLista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ESTIMATIVAS DO VALOR DA CONTRATAÇÃO, ACOMPANHADAS DOS PREÇOS UNITÁRIOS REFERENCIAIS, DAS MEMÓRIAS DE CÁLCULO E DOS DOCUMENTOS QUE LHE DÃO SUPORTE, COM OS PARÂMETROS UTILIZADOS PARA A OBTENÇÃO DOS PREÇOS E PARA OS RESPECTIVOS CÁLCULOS. (Art. 6º, inciso XXIII, alínea ‘i’, da Lei nº 14.133/2021).</w:t>
      </w:r>
    </w:p>
    <w:p w14:paraId="4B61557C" w14:textId="77777777" w:rsidR="0025168C" w:rsidRPr="00F850B2" w:rsidRDefault="0025168C" w:rsidP="0025168C">
      <w:pPr>
        <w:pStyle w:val="PargrafodaLista"/>
        <w:tabs>
          <w:tab w:val="right" w:pos="6589"/>
        </w:tabs>
        <w:spacing w:line="360" w:lineRule="auto"/>
        <w:ind w:left="360"/>
        <w:jc w:val="both"/>
        <w:rPr>
          <w:b/>
          <w:color w:val="000000" w:themeColor="text1"/>
          <w:sz w:val="24"/>
          <w:szCs w:val="24"/>
        </w:rPr>
      </w:pPr>
    </w:p>
    <w:p w14:paraId="09E5C0E9" w14:textId="77777777" w:rsidR="0025168C" w:rsidRPr="00F850B2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  <w:r w:rsidRPr="00F850B2">
        <w:rPr>
          <w:color w:val="000000" w:themeColor="text1"/>
          <w:szCs w:val="24"/>
        </w:rPr>
        <w:t xml:space="preserve">A estimativa do valor da contratação foi elaborada com base em </w:t>
      </w:r>
      <w:r w:rsidRPr="00F850B2">
        <w:rPr>
          <w:b/>
          <w:bCs/>
          <w:color w:val="000000" w:themeColor="text1"/>
          <w:szCs w:val="24"/>
        </w:rPr>
        <w:t>pesquisa de preços de mercado</w:t>
      </w:r>
      <w:r w:rsidRPr="00F850B2">
        <w:rPr>
          <w:color w:val="000000" w:themeColor="text1"/>
          <w:szCs w:val="24"/>
        </w:rPr>
        <w:t xml:space="preserve">, nos termos do art. 23 da Lei nº 14.133/2021, considerando o fornecimento de </w:t>
      </w:r>
      <w:r w:rsidRPr="00F850B2">
        <w:rPr>
          <w:b/>
          <w:bCs/>
          <w:color w:val="000000" w:themeColor="text1"/>
          <w:szCs w:val="24"/>
        </w:rPr>
        <w:t>grama esportiva tipo Bermuda (</w:t>
      </w:r>
      <w:proofErr w:type="spellStart"/>
      <w:r w:rsidRPr="00F850B2">
        <w:rPr>
          <w:b/>
          <w:bCs/>
          <w:color w:val="000000" w:themeColor="text1"/>
          <w:szCs w:val="24"/>
        </w:rPr>
        <w:t>Celebration</w:t>
      </w:r>
      <w:proofErr w:type="spellEnd"/>
      <w:r w:rsidRPr="00F850B2">
        <w:rPr>
          <w:b/>
          <w:bCs/>
          <w:color w:val="000000" w:themeColor="text1"/>
          <w:szCs w:val="24"/>
        </w:rPr>
        <w:t>)</w:t>
      </w:r>
      <w:r w:rsidRPr="00F850B2">
        <w:rPr>
          <w:color w:val="000000" w:themeColor="text1"/>
          <w:szCs w:val="24"/>
        </w:rPr>
        <w:t xml:space="preserve">, incluindo, quando aplicável, os serviços de transporte e plantio, destinados à implantação de dois campos de futebol </w:t>
      </w:r>
      <w:proofErr w:type="spellStart"/>
      <w:r w:rsidRPr="00F850B2">
        <w:rPr>
          <w:color w:val="000000" w:themeColor="text1"/>
          <w:szCs w:val="24"/>
        </w:rPr>
        <w:t>society</w:t>
      </w:r>
      <w:proofErr w:type="spellEnd"/>
      <w:r w:rsidRPr="00F850B2">
        <w:rPr>
          <w:color w:val="000000" w:themeColor="text1"/>
          <w:szCs w:val="24"/>
        </w:rPr>
        <w:t xml:space="preserve"> nas aldeias indígenas do Município de Santo Antônio do Leste.</w:t>
      </w:r>
    </w:p>
    <w:p w14:paraId="244A7124" w14:textId="77777777" w:rsidR="0025168C" w:rsidRPr="00F850B2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</w:p>
    <w:p w14:paraId="4E2653DB" w14:textId="77777777" w:rsidR="0025168C" w:rsidRPr="00F850B2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  <w:r w:rsidRPr="00F850B2">
        <w:rPr>
          <w:color w:val="000000" w:themeColor="text1"/>
          <w:szCs w:val="24"/>
        </w:rPr>
        <w:t>A pesquisa de preços foi realizada a partir de consultas a fornecedores especializados no fornecimento e implantação de gramados esportivos, bem como de orçamentos formais obtidos junto a empresas do ramo, assegurando a compatibilidade dos valores com os preços praticados no mercado regional.</w:t>
      </w:r>
    </w:p>
    <w:p w14:paraId="2F6BCEA7" w14:textId="77777777" w:rsidR="0025168C" w:rsidRPr="00F850B2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  <w:r w:rsidRPr="00F850B2">
        <w:rPr>
          <w:color w:val="000000" w:themeColor="text1"/>
          <w:szCs w:val="24"/>
        </w:rPr>
        <w:t xml:space="preserve">As estimativas contemplam os </w:t>
      </w:r>
      <w:r w:rsidRPr="00F850B2">
        <w:rPr>
          <w:b/>
          <w:bCs/>
          <w:color w:val="000000" w:themeColor="text1"/>
          <w:szCs w:val="24"/>
        </w:rPr>
        <w:t>preços unitários referenciais por metro quadrado</w:t>
      </w:r>
      <w:r w:rsidRPr="00F850B2">
        <w:rPr>
          <w:color w:val="000000" w:themeColor="text1"/>
          <w:szCs w:val="24"/>
        </w:rPr>
        <w:t>, multiplicados pela área total estimada dos campos a serem implantados, acrescidos, se aplicável, dos custos de transporte e plantio. As memórias de cálculo demonstram de forma detalhada a composição do valor total estimado da contratação, garantindo transparência, razoabilidade e economicidade.</w:t>
      </w:r>
    </w:p>
    <w:p w14:paraId="63190AC6" w14:textId="77777777" w:rsidR="0025168C" w:rsidRPr="00F850B2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</w:p>
    <w:p w14:paraId="0CCCA691" w14:textId="77777777" w:rsidR="0025168C" w:rsidRPr="00F850B2" w:rsidRDefault="0025168C" w:rsidP="0025168C">
      <w:pPr>
        <w:pStyle w:val="NormalWeb"/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color w:val="000000" w:themeColor="text1"/>
          <w:szCs w:val="24"/>
        </w:rPr>
        <w:t>Os documentos que dão suporte à estimativa de preços incluem, entre outros:</w:t>
      </w:r>
    </w:p>
    <w:p w14:paraId="55E3AB31" w14:textId="52BF37CD" w:rsidR="0025168C" w:rsidRPr="00F850B2" w:rsidRDefault="0025168C" w:rsidP="0025168C">
      <w:pPr>
        <w:pStyle w:val="NormalWeb"/>
        <w:spacing w:before="0" w:after="0" w:line="360" w:lineRule="auto"/>
        <w:ind w:left="1134" w:firstLine="1"/>
        <w:jc w:val="both"/>
        <w:rPr>
          <w:color w:val="000000" w:themeColor="text1"/>
          <w:szCs w:val="24"/>
        </w:rPr>
      </w:pPr>
      <w:r w:rsidRPr="00F850B2">
        <w:rPr>
          <w:color w:val="000000" w:themeColor="text1"/>
          <w:szCs w:val="24"/>
        </w:rPr>
        <w:br/>
        <w:t>I – orçamentos formais emitidos por fornecedores do mercado;</w:t>
      </w:r>
      <w:r w:rsidRPr="00F850B2">
        <w:rPr>
          <w:color w:val="000000" w:themeColor="text1"/>
          <w:szCs w:val="24"/>
        </w:rPr>
        <w:br/>
        <w:t>II – planilhas de composição de custos e memórias de cálculo;</w:t>
      </w:r>
      <w:r w:rsidRPr="00F850B2">
        <w:rPr>
          <w:color w:val="000000" w:themeColor="text1"/>
          <w:szCs w:val="24"/>
        </w:rPr>
        <w:br/>
        <w:t>III – registros das consultas realizadas e parâmetros adotados para a formação dos preços.</w:t>
      </w:r>
    </w:p>
    <w:p w14:paraId="59EE5A79" w14:textId="77777777" w:rsidR="0025168C" w:rsidRPr="00F850B2" w:rsidRDefault="0025168C" w:rsidP="0025168C">
      <w:pPr>
        <w:pStyle w:val="NormalWeb"/>
        <w:spacing w:before="0" w:after="0" w:line="360" w:lineRule="auto"/>
        <w:ind w:left="1134" w:firstLine="1"/>
        <w:jc w:val="both"/>
        <w:rPr>
          <w:color w:val="000000" w:themeColor="text1"/>
          <w:szCs w:val="24"/>
        </w:rPr>
      </w:pPr>
    </w:p>
    <w:p w14:paraId="1A2B5E6E" w14:textId="77777777" w:rsidR="0025168C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  <w:r w:rsidRPr="00F850B2">
        <w:rPr>
          <w:color w:val="000000" w:themeColor="text1"/>
          <w:szCs w:val="24"/>
        </w:rPr>
        <w:t>Com base nos parâmetros utilizados e nos documentos apresentados, o valor estimado da contratação mostra-se compatível com os preços de mercado e adequado ao objeto pretendido, atendendo aos princípios da eficiência, economicidade e interesse público previstos na Lei nº 14.133/2021.</w:t>
      </w:r>
    </w:p>
    <w:p w14:paraId="34CD5169" w14:textId="77777777" w:rsidR="00EF6A10" w:rsidRPr="00F850B2" w:rsidRDefault="00EF6A10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</w:p>
    <w:p w14:paraId="4BA3C17E" w14:textId="77777777" w:rsidR="0025168C" w:rsidRPr="00F850B2" w:rsidRDefault="0025168C" w:rsidP="0025168C">
      <w:pPr>
        <w:pStyle w:val="NormalWeb"/>
        <w:spacing w:before="0" w:after="0" w:line="360" w:lineRule="auto"/>
        <w:ind w:firstLine="1134"/>
        <w:jc w:val="both"/>
        <w:rPr>
          <w:color w:val="000000" w:themeColor="text1"/>
          <w:szCs w:val="24"/>
        </w:rPr>
      </w:pPr>
    </w:p>
    <w:tbl>
      <w:tblPr>
        <w:tblW w:w="104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762"/>
        <w:gridCol w:w="1152"/>
        <w:gridCol w:w="4053"/>
        <w:gridCol w:w="987"/>
        <w:gridCol w:w="1392"/>
        <w:gridCol w:w="1385"/>
      </w:tblGrid>
      <w:tr w:rsidR="00BD0B65" w:rsidRPr="00F850B2" w14:paraId="5C238685" w14:textId="77777777" w:rsidTr="00315D31">
        <w:trPr>
          <w:trHeight w:val="3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994" w14:textId="77777777" w:rsidR="00BD0B65" w:rsidRPr="00F850B2" w:rsidRDefault="00BD0B65" w:rsidP="00315D31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ITEM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EA1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COD. TCE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35947D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COD. FORN.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5C9F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4181B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QUANT.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D7D34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VALOR </w:t>
            </w:r>
          </w:p>
          <w:p w14:paraId="17D912FA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UNITÁRIO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9C78D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VALOR </w:t>
            </w:r>
          </w:p>
          <w:p w14:paraId="5B29580B" w14:textId="77777777" w:rsidR="00BD0B65" w:rsidRPr="00F850B2" w:rsidRDefault="00BD0B65" w:rsidP="00315D3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b/>
                <w:color w:val="000000" w:themeColor="text1"/>
                <w:sz w:val="22"/>
                <w:szCs w:val="22"/>
                <w:lang w:eastAsia="en-US"/>
              </w:rPr>
              <w:t>TOTAL</w:t>
            </w:r>
          </w:p>
        </w:tc>
      </w:tr>
      <w:tr w:rsidR="00BD0B65" w:rsidRPr="00F850B2" w14:paraId="6AC09EC3" w14:textId="77777777" w:rsidTr="00315D31">
        <w:trPr>
          <w:trHeight w:val="3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511" w14:textId="77777777" w:rsidR="00BD0B65" w:rsidRPr="00F850B2" w:rsidRDefault="00BD0B65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B477" w14:textId="77777777" w:rsidR="00BD0B65" w:rsidRPr="00F850B2" w:rsidRDefault="00BD0B65" w:rsidP="00315D3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>84858-1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D2A86" w14:textId="77777777" w:rsidR="00BD0B65" w:rsidRPr="00F850B2" w:rsidRDefault="00BD0B65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>cód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1074)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522BC" w14:textId="77777777" w:rsidR="00BD0B65" w:rsidRPr="00F850B2" w:rsidRDefault="00BD0B65" w:rsidP="00315D31">
            <w:pPr>
              <w:pStyle w:val="Ttulo3"/>
              <w:jc w:val="both"/>
              <w:rPr>
                <w:rStyle w:val="Forte"/>
                <w:rFonts w:ascii="Times New Roman" w:hAnsi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Quantitativo estimado em dois campos </w:t>
            </w:r>
          </w:p>
          <w:p w14:paraId="6DF247C8" w14:textId="77777777" w:rsidR="00BD0B65" w:rsidRPr="00F850B2" w:rsidRDefault="00BD0B65" w:rsidP="00315D31">
            <w:pPr>
              <w:rPr>
                <w:color w:val="000000" w:themeColor="text1"/>
                <w:sz w:val="22"/>
                <w:szCs w:val="22"/>
              </w:rPr>
            </w:pPr>
          </w:p>
          <w:p w14:paraId="02B8BA6C" w14:textId="77777777" w:rsidR="00BD0B65" w:rsidRPr="00F850B2" w:rsidRDefault="00BD0B65" w:rsidP="00315D31">
            <w:pPr>
              <w:rPr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Área total do campo1: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1.524 m²</w:t>
            </w:r>
          </w:p>
          <w:p w14:paraId="03D470F8" w14:textId="77777777" w:rsidR="00BD0B65" w:rsidRPr="00F850B2" w:rsidRDefault="00BD0B65" w:rsidP="00315D31">
            <w:pPr>
              <w:pStyle w:val="NormalWeb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Área total do campo 2: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1.524 m² Rendimento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 médio por m²: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4 placas (em média 0,25 m² por placa). </w:t>
            </w: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Quantidade estimada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: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aproximadamente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6.100 placas de grama natural, por campo. 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Recomenda-se acréscimo de até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5% de reserva técnica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 para eventuais perdas no assentamento, totalizando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cerca de 6.400 placas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, por campo. 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A grama deverá ser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natural, do tipo esportiva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cultivada em viveiros especializados e entregue em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placas prontas para assentamento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atendendo aos seguintes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requisitos: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Tipo</w:t>
            </w:r>
            <w:proofErr w:type="spellEnd"/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 de Grama Recomendada</w:t>
            </w:r>
            <w:r w:rsidRPr="00F850B2">
              <w:rPr>
                <w:color w:val="000000" w:themeColor="text1"/>
                <w:sz w:val="22"/>
                <w:szCs w:val="22"/>
              </w:rPr>
              <w:t>.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Espécie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F850B2">
              <w:rPr>
                <w:rStyle w:val="nfase"/>
                <w:color w:val="000000" w:themeColor="text1"/>
                <w:sz w:val="22"/>
                <w:szCs w:val="22"/>
              </w:rPr>
              <w:t xml:space="preserve">Bermuda </w:t>
            </w:r>
            <w:proofErr w:type="spellStart"/>
            <w:r w:rsidRPr="00F850B2">
              <w:rPr>
                <w:rStyle w:val="nfase"/>
                <w:color w:val="000000" w:themeColor="text1"/>
                <w:sz w:val="22"/>
                <w:szCs w:val="22"/>
              </w:rPr>
              <w:t>Celebration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Cynodon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dactylon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) ou </w:t>
            </w:r>
            <w:r w:rsidRPr="00F850B2">
              <w:rPr>
                <w:rStyle w:val="nfase"/>
                <w:color w:val="000000" w:themeColor="text1"/>
                <w:sz w:val="22"/>
                <w:szCs w:val="22"/>
              </w:rPr>
              <w:t>Esmeralda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Zoysia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japonica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>), conforme disponibilidade regional e recomendação técnica.</w:t>
            </w:r>
            <w:r w:rsidRPr="00F850B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color w:val="000000" w:themeColor="text1"/>
                <w:sz w:val="22"/>
                <w:szCs w:val="22"/>
              </w:rPr>
              <w:t>Uso indicado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: Campos esportivos (futebol </w:t>
            </w:r>
            <w:proofErr w:type="spellStart"/>
            <w:r w:rsidRPr="00F850B2">
              <w:rPr>
                <w:color w:val="000000" w:themeColor="text1"/>
                <w:sz w:val="22"/>
                <w:szCs w:val="22"/>
              </w:rPr>
              <w:t>society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>, futebol amador, áreas de lazer), Características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principais</w:t>
            </w:r>
            <w:r w:rsidRPr="00F850B2">
              <w:rPr>
                <w:color w:val="000000" w:themeColor="text1"/>
                <w:sz w:val="22"/>
                <w:szCs w:val="22"/>
              </w:rPr>
              <w:t>:Alta</w:t>
            </w:r>
            <w:proofErr w:type="spellEnd"/>
            <w:r w:rsidRPr="00F850B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resistência ao pisoteio e regeneração rápida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; Formação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densa e uniforme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com boa cobertura vegetal;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Textura média a fina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, confortável ao toque e adequada para o jogo; Boa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adaptação a sol pleno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e resistência a cortes regulares; Coloração </w:t>
            </w:r>
            <w:r w:rsidRPr="00F850B2">
              <w:rPr>
                <w:rStyle w:val="Forte"/>
                <w:b w:val="0"/>
                <w:color w:val="000000" w:themeColor="text1"/>
                <w:sz w:val="22"/>
                <w:szCs w:val="22"/>
              </w:rPr>
              <w:t>verde intensa</w:t>
            </w:r>
            <w:r w:rsidRPr="00F850B2">
              <w:rPr>
                <w:color w:val="000000" w:themeColor="text1"/>
                <w:sz w:val="22"/>
                <w:szCs w:val="22"/>
              </w:rPr>
              <w:t xml:space="preserve"> e aspecto estético uniforme</w:t>
            </w:r>
          </w:p>
          <w:p w14:paraId="07FE8243" w14:textId="77777777" w:rsidR="00BD0B65" w:rsidRPr="00F850B2" w:rsidRDefault="00BD0B65" w:rsidP="00315D31">
            <w:pPr>
              <w:pStyle w:val="Ttulo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Especificações das Placas Formato das placas: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retangular,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Dimensões padrão, aproximadamente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40 cm x 62 cm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(ou conforme fornecedor, desde que facilite o assentamento uniforme</w:t>
            </w:r>
            <w:proofErr w:type="gramStart"/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  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Espessura média: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entre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2,0 e 3,0 cm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(incluindo solo aderido</w:t>
            </w:r>
            <w:proofErr w:type="gramStart"/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),   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Peso médio por placa: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2,5 a 4 </w:t>
            </w:r>
            <w:proofErr w:type="gramStart"/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kg, 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Estado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das placas: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devem ser entregues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íntegras, sem falhas, pragas, ervas daninhas ou </w:t>
            </w:r>
            <w:proofErr w:type="gramStart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manchas, 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Umidade</w:t>
            </w:r>
            <w:proofErr w:type="gramEnd"/>
            <w:r w:rsidRPr="00F850B2">
              <w:rPr>
                <w:rStyle w:val="Forte"/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Pr="00F850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suficiente para garantir a viabilidade das raízes durante o transporte e plantio.</w:t>
            </w:r>
          </w:p>
          <w:p w14:paraId="49D7F63C" w14:textId="77777777" w:rsidR="00BD0B65" w:rsidRPr="00F850B2" w:rsidRDefault="00BD0B65" w:rsidP="00315D31">
            <w:pPr>
              <w:jc w:val="both"/>
              <w:rPr>
                <w:bCs/>
                <w:i/>
                <w:color w:val="000000" w:themeColor="text1"/>
                <w:w w:val="105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E2554" w14:textId="77777777" w:rsidR="00BD0B65" w:rsidRPr="00F850B2" w:rsidRDefault="00BD0B65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3048 m²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AF00B" w14:textId="77777777" w:rsidR="00BD0B65" w:rsidRPr="00F850B2" w:rsidRDefault="00BD0B65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R$ 67.970,40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79874" w14:textId="77777777" w:rsidR="00BD0B65" w:rsidRPr="00F850B2" w:rsidRDefault="00BD0B65" w:rsidP="00315D3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850B2">
              <w:rPr>
                <w:color w:val="000000" w:themeColor="text1"/>
                <w:sz w:val="22"/>
                <w:szCs w:val="22"/>
                <w:lang w:eastAsia="en-US"/>
              </w:rPr>
              <w:t>R$ 67.970,40</w:t>
            </w:r>
          </w:p>
        </w:tc>
      </w:tr>
    </w:tbl>
    <w:p w14:paraId="4EA0A27A" w14:textId="77777777" w:rsidR="00C2465B" w:rsidRPr="00F850B2" w:rsidRDefault="00C2465B" w:rsidP="00FF49DE">
      <w:pPr>
        <w:spacing w:line="360" w:lineRule="auto"/>
        <w:ind w:firstLine="1134"/>
        <w:jc w:val="both"/>
        <w:rPr>
          <w:b/>
          <w:bCs/>
          <w:color w:val="000000" w:themeColor="text1"/>
          <w:sz w:val="24"/>
          <w:szCs w:val="24"/>
          <w:lang w:val="x-none" w:eastAsia="x-none"/>
        </w:rPr>
      </w:pPr>
    </w:p>
    <w:p w14:paraId="0BB1487D" w14:textId="77777777" w:rsidR="00FF49DE" w:rsidRPr="00F850B2" w:rsidRDefault="00FF49DE" w:rsidP="00FF49DE">
      <w:pPr>
        <w:spacing w:line="360" w:lineRule="auto"/>
        <w:ind w:firstLine="1134"/>
        <w:jc w:val="both"/>
        <w:rPr>
          <w:b/>
          <w:bCs/>
          <w:color w:val="000000" w:themeColor="text1"/>
          <w:sz w:val="24"/>
          <w:szCs w:val="24"/>
          <w:lang w:val="x-none" w:eastAsia="x-none"/>
        </w:rPr>
      </w:pPr>
      <w:r w:rsidRPr="00F850B2">
        <w:rPr>
          <w:b/>
          <w:bCs/>
          <w:color w:val="000000" w:themeColor="text1"/>
          <w:sz w:val="24"/>
          <w:szCs w:val="24"/>
          <w:lang w:val="x-none" w:eastAsia="x-none"/>
        </w:rPr>
        <w:t>VALOR GLOBAL ESTIMADO DA CONTRATAÇÃO</w:t>
      </w:r>
    </w:p>
    <w:p w14:paraId="2B369324" w14:textId="19A47930" w:rsidR="00FF49DE" w:rsidRPr="00F850B2" w:rsidRDefault="00FF49DE" w:rsidP="00FF49DE">
      <w:pPr>
        <w:spacing w:line="360" w:lineRule="auto"/>
        <w:ind w:firstLine="1134"/>
        <w:jc w:val="both"/>
        <w:rPr>
          <w:color w:val="000000" w:themeColor="text1"/>
          <w:sz w:val="24"/>
          <w:szCs w:val="24"/>
          <w:lang w:val="x-none" w:eastAsia="x-none"/>
        </w:rPr>
      </w:pPr>
      <w:r w:rsidRPr="00F850B2">
        <w:rPr>
          <w:color w:val="000000" w:themeColor="text1"/>
          <w:sz w:val="24"/>
          <w:szCs w:val="24"/>
          <w:lang w:val="x-none" w:eastAsia="x-none"/>
        </w:rPr>
        <w:t xml:space="preserve">Somando-se os nove lotes que compõem o escopo estimado da contratação, obtém-se o valor global: </w:t>
      </w:r>
      <w:r w:rsidRPr="00F850B2">
        <w:rPr>
          <w:rStyle w:val="Forte"/>
          <w:b w:val="0"/>
          <w:bCs w:val="0"/>
          <w:color w:val="000000" w:themeColor="text1"/>
          <w:sz w:val="24"/>
          <w:szCs w:val="24"/>
        </w:rPr>
        <w:t xml:space="preserve">R$ </w:t>
      </w:r>
      <w:r w:rsidR="00BD0B65" w:rsidRPr="00F850B2">
        <w:rPr>
          <w:rStyle w:val="Forte"/>
          <w:b w:val="0"/>
          <w:bCs w:val="0"/>
          <w:color w:val="000000" w:themeColor="text1"/>
          <w:sz w:val="24"/>
          <w:szCs w:val="24"/>
        </w:rPr>
        <w:t>67.970,40</w:t>
      </w:r>
      <w:r w:rsidRPr="00F850B2">
        <w:rPr>
          <w:rStyle w:val="Forte"/>
          <w:b w:val="0"/>
          <w:bCs w:val="0"/>
          <w:color w:val="000000" w:themeColor="text1"/>
          <w:sz w:val="24"/>
          <w:szCs w:val="24"/>
        </w:rPr>
        <w:t xml:space="preserve"> </w:t>
      </w:r>
      <w:r w:rsidRPr="00F850B2">
        <w:rPr>
          <w:color w:val="000000" w:themeColor="text1"/>
          <w:sz w:val="24"/>
          <w:szCs w:val="24"/>
          <w:lang w:eastAsia="x-none"/>
        </w:rPr>
        <w:t>(</w:t>
      </w:r>
      <w:r w:rsidR="00BD0B65" w:rsidRPr="00F850B2">
        <w:rPr>
          <w:color w:val="000000" w:themeColor="text1"/>
          <w:sz w:val="24"/>
          <w:szCs w:val="24"/>
          <w:lang w:eastAsia="x-none"/>
        </w:rPr>
        <w:t>sessenta e sete mil novecentos e  setenta reais e quarenta centavos)</w:t>
      </w:r>
      <w:r w:rsidRPr="00F850B2">
        <w:rPr>
          <w:color w:val="000000" w:themeColor="text1"/>
          <w:sz w:val="24"/>
          <w:szCs w:val="24"/>
          <w:lang w:eastAsia="x-none"/>
        </w:rPr>
        <w:t>.</w:t>
      </w:r>
    </w:p>
    <w:p w14:paraId="67B79A9A" w14:textId="33B5D514" w:rsidR="00FF49DE" w:rsidRPr="00F850B2" w:rsidRDefault="00FF49DE" w:rsidP="00FF49DE">
      <w:pPr>
        <w:spacing w:line="360" w:lineRule="auto"/>
        <w:ind w:firstLine="1134"/>
        <w:jc w:val="both"/>
        <w:rPr>
          <w:color w:val="000000" w:themeColor="text1"/>
          <w:sz w:val="24"/>
          <w:szCs w:val="24"/>
          <w:lang w:val="x-none" w:eastAsia="x-none"/>
        </w:rPr>
      </w:pPr>
      <w:r w:rsidRPr="00F850B2">
        <w:rPr>
          <w:color w:val="000000" w:themeColor="text1"/>
          <w:sz w:val="24"/>
          <w:szCs w:val="24"/>
          <w:lang w:val="x-none" w:eastAsia="x-none"/>
        </w:rPr>
        <w:t xml:space="preserve">Esses valores refletem a projeção </w:t>
      </w:r>
      <w:r w:rsidR="00BD0B65" w:rsidRPr="00F850B2">
        <w:rPr>
          <w:color w:val="000000" w:themeColor="text1"/>
          <w:sz w:val="24"/>
          <w:szCs w:val="24"/>
          <w:lang w:val="x-none" w:eastAsia="x-none"/>
        </w:rPr>
        <w:t>da contratação</w:t>
      </w:r>
      <w:r w:rsidRPr="00F850B2">
        <w:rPr>
          <w:color w:val="000000" w:themeColor="text1"/>
          <w:sz w:val="24"/>
          <w:szCs w:val="24"/>
          <w:lang w:val="x-none" w:eastAsia="x-none"/>
        </w:rPr>
        <w:t xml:space="preserve"> baseada na demanda </w:t>
      </w:r>
      <w:r w:rsidR="00BD0B65" w:rsidRPr="00F850B2">
        <w:rPr>
          <w:color w:val="000000" w:themeColor="text1"/>
          <w:sz w:val="24"/>
          <w:szCs w:val="24"/>
          <w:lang w:val="x-none" w:eastAsia="x-none"/>
        </w:rPr>
        <w:t xml:space="preserve">do objeto </w:t>
      </w:r>
      <w:r w:rsidRPr="00F850B2">
        <w:rPr>
          <w:color w:val="000000" w:themeColor="text1"/>
          <w:sz w:val="24"/>
          <w:szCs w:val="24"/>
          <w:lang w:val="x-none" w:eastAsia="x-none"/>
        </w:rPr>
        <w:t>do Município, garantindo previsibilidade orçamentária e atendendo aos requisitos legais de estimativa prévia de custos, conforme determina o art. 18, §1º, VI, da Lei nº 14.133/2021.</w:t>
      </w:r>
    </w:p>
    <w:p w14:paraId="489544A2" w14:textId="77777777" w:rsidR="00871E03" w:rsidRPr="00F850B2" w:rsidRDefault="00871E03" w:rsidP="00871E03">
      <w:pPr>
        <w:tabs>
          <w:tab w:val="right" w:pos="6589"/>
        </w:tabs>
        <w:spacing w:line="360" w:lineRule="auto"/>
        <w:jc w:val="both"/>
        <w:rPr>
          <w:b/>
          <w:color w:val="000000" w:themeColor="text1"/>
          <w:sz w:val="24"/>
          <w:szCs w:val="24"/>
        </w:rPr>
      </w:pPr>
    </w:p>
    <w:p w14:paraId="25FA0A1E" w14:textId="69CEAAD5" w:rsidR="00871E03" w:rsidRPr="00F850B2" w:rsidRDefault="00871E03" w:rsidP="00871E03">
      <w:pPr>
        <w:spacing w:line="360" w:lineRule="auto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proofErr w:type="gramStart"/>
      <w:r w:rsidRPr="00F850B2">
        <w:rPr>
          <w:rFonts w:eastAsiaTheme="minorHAnsi"/>
          <w:b/>
          <w:color w:val="000000" w:themeColor="text1"/>
          <w:sz w:val="24"/>
          <w:szCs w:val="24"/>
          <w:lang w:eastAsia="en-US"/>
        </w:rPr>
        <w:t>10 .</w:t>
      </w:r>
      <w:proofErr w:type="gramEnd"/>
      <w:r w:rsidRPr="00F850B2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DAS OBRIGAÇÕES DA CONTRATADA;</w:t>
      </w:r>
    </w:p>
    <w:p w14:paraId="0462FAAB" w14:textId="1B25FEE4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 Executar os serviços conforme as especificações constantes desse Termo de Referência e na posposta de preços apresentada, cumprindo o prazo estabelecido; </w:t>
      </w:r>
    </w:p>
    <w:p w14:paraId="643721F6" w14:textId="3839C00E" w:rsidR="00871E03" w:rsidRPr="00F850B2" w:rsidRDefault="00871E03" w:rsidP="00871E03">
      <w:pPr>
        <w:tabs>
          <w:tab w:val="right" w:pos="8931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ab/>
      </w:r>
      <w:r w:rsidR="00FF49DE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.2 Executar os serviços no prazo e local estabelecidos nesse Termo de Referência, acompanhados da respectiva Nota Fiscal/Fatura, na qual constarão as indicações referentes ao uso, garantia ou validade; </w:t>
      </w:r>
    </w:p>
    <w:p w14:paraId="321EC687" w14:textId="26B97096" w:rsidR="00871E03" w:rsidRPr="00F850B2" w:rsidRDefault="00FF49DE" w:rsidP="00871E03">
      <w:pPr>
        <w:tabs>
          <w:tab w:val="center" w:pos="4381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.3 Responsabilizar-se pela qualidade e durabilidade do resultado dos serviços executados; </w:t>
      </w:r>
    </w:p>
    <w:p w14:paraId="61B2F744" w14:textId="547356B2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.4 Providenciar imediata correção de deficiências, falhas ou irregularidades constatadas pela Prefeitura do Município de Santo Antônio do leste - MT, referentes às condições firmadas neste Termo de Referência; </w:t>
      </w:r>
    </w:p>
    <w:p w14:paraId="29C4DDD2" w14:textId="3A6BC38B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10v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.5 Responsabilizar-se pelos vícios e danos decorrentes do objeto, de acordo com os artigos 12, 13 e 17 a 27, do Código de Defesa do Consumidor (Lei nº 8.078, de 1990); </w:t>
      </w:r>
    </w:p>
    <w:p w14:paraId="007E8D45" w14:textId="5F52D635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.6 </w:t>
      </w:r>
      <w:proofErr w:type="spellStart"/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Fornecer</w:t>
      </w:r>
      <w:proofErr w:type="spellEnd"/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, sempre que solicitado, no prazo máximo de 05 (cinco) dias úteis, documentação de habilitação e qualificação cujas validades encontrem-se vencidas; </w:t>
      </w:r>
    </w:p>
    <w:p w14:paraId="11FE4A97" w14:textId="4AD07DCB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.7 Ressarcir os eventuais prejuízos causados à Prefeitura do Município de Santo Antônio do Leste - MT e/ou a terceiros, provocados por ineficiência ou irregularidades cometidas na execução das obrigações assumidas; </w:t>
      </w:r>
    </w:p>
    <w:p w14:paraId="63803103" w14:textId="74E7819F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.8 Arcar com os custos diretos e indiretos, inclusive despesas com transporte, translado, estadia, alimentação, tributos, taxas, frete e/ou seguro, encargos trabalhistas, previdenciários e demais despesas envolvidas na execução, não sendo admitida qualquer cobrança posterior da Prefeitura do Município de </w:t>
      </w:r>
      <w:r w:rsidR="002D480F" w:rsidRPr="00EF6A10">
        <w:rPr>
          <w:bCs/>
          <w:color w:val="000000" w:themeColor="text1"/>
          <w:sz w:val="24"/>
          <w:szCs w:val="24"/>
        </w:rPr>
        <w:t>Santo Antônio do Leste</w:t>
      </w:r>
      <w:r w:rsidR="00871E03" w:rsidRPr="00EF6A10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– MT;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47E5213C" w14:textId="3125703F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.9 Comunicar à Prefeitura de Santo Antônio do Leste - MT, no prazo máximo de 24 (vinte e quatro) horas que antecede a data da execução, os motivos que impossibilitem o cumprimento do prazo previsto, com a devida comprovação; </w:t>
      </w:r>
    </w:p>
    <w:p w14:paraId="3C38D490" w14:textId="6D3A75DA" w:rsidR="00871E03" w:rsidRPr="00F850B2" w:rsidRDefault="00FF49DE" w:rsidP="00871E03">
      <w:pPr>
        <w:tabs>
          <w:tab w:val="right" w:pos="9974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.10 Abster-se de veicular publicidade ou qualquer outra informação acerca das atividades objeto deste Termo de Referência, sem prévia autorização da Prefeitura do Município de Santo Antônio do Leste – MT; </w:t>
      </w:r>
    </w:p>
    <w:p w14:paraId="6B3F6304" w14:textId="2F0968AF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.11 Prestar esclarecimentos à Prefeitura do Município de Santo Antônio do Leste - MT sobre eventuais atos ou fatos noticiados que a envolvam, independentemente de solicitação; </w:t>
      </w:r>
    </w:p>
    <w:p w14:paraId="79C66DF6" w14:textId="24E56234" w:rsidR="00871E03" w:rsidRPr="00F850B2" w:rsidRDefault="00FF49DE" w:rsidP="00871E03">
      <w:pPr>
        <w:tabs>
          <w:tab w:val="center" w:pos="3358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.12 Emitir Nota Fiscal/Fatura discriminada, legível e sem rasuras; </w:t>
      </w:r>
    </w:p>
    <w:p w14:paraId="4C756A95" w14:textId="0DF90A8C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.13 Emitir e apresentar certidão negativa/positiva com efeito de negativa de débitos da Receita Federal, Receita Estadual (Sefaz/PGE do Estado do prestador), Receita Municipal (emitida no município do prestador), Trabalhista e Certificado de Regularidade perante o FGTS; </w:t>
      </w:r>
    </w:p>
    <w:p w14:paraId="4F86A57A" w14:textId="145D380A" w:rsidR="00871E03" w:rsidRPr="00F850B2" w:rsidRDefault="00FF49DE" w:rsidP="00871E03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10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.14 Responsabilizar-se pelo fiel cumprimento do objeto contratado, prestando todos os esclarecimentos que forem solicitados pela Prefeitura do Município de Santo Antônio do Leste - MT, cujas reclamações se obriga a atender;  </w:t>
      </w:r>
    </w:p>
    <w:p w14:paraId="7B8720DE" w14:textId="4E7CD6D9" w:rsidR="00871E03" w:rsidRPr="00F850B2" w:rsidRDefault="00871E03" w:rsidP="00871E03">
      <w:pPr>
        <w:spacing w:line="360" w:lineRule="auto"/>
        <w:jc w:val="both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proofErr w:type="gramStart"/>
      <w:r w:rsidRPr="00F850B2">
        <w:rPr>
          <w:rFonts w:eastAsiaTheme="minorHAnsi"/>
          <w:b/>
          <w:color w:val="000000" w:themeColor="text1"/>
          <w:sz w:val="24"/>
          <w:szCs w:val="24"/>
          <w:lang w:eastAsia="en-US"/>
        </w:rPr>
        <w:t>11 .</w:t>
      </w:r>
      <w:proofErr w:type="gramEnd"/>
      <w:r w:rsidRPr="00F850B2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DAS OBRIGAÇÕES DA CONTRATANTE</w:t>
      </w:r>
    </w:p>
    <w:p w14:paraId="0A04E5E7" w14:textId="2FF6BAB2" w:rsidR="00871E03" w:rsidRPr="00F850B2" w:rsidRDefault="00FF49DE" w:rsidP="00871E03">
      <w:pPr>
        <w:tabs>
          <w:tab w:val="center" w:pos="2854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lastRenderedPageBreak/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.1 Acompanhar e fiscalizar a execução dos serviços; </w:t>
      </w:r>
    </w:p>
    <w:p w14:paraId="78F48F21" w14:textId="5E2F53FF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.2 Informar ao prestador sobre as normas e procedimentos de acesso às suas instalações para a execução dos serviços e as eventuais alterações efetuadas em tais preceitos; </w:t>
      </w:r>
    </w:p>
    <w:p w14:paraId="5923D860" w14:textId="6F1C20D6" w:rsidR="00871E03" w:rsidRPr="00F850B2" w:rsidRDefault="00FF49DE" w:rsidP="00871E03">
      <w:pPr>
        <w:tabs>
          <w:tab w:val="center" w:pos="5217"/>
        </w:tabs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.3 Prestar as informações e os esclarecimentos solicitados pelo prestador, relacionados com o objeto pactuado; </w:t>
      </w:r>
    </w:p>
    <w:p w14:paraId="4F30D096" w14:textId="7D45A88E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.4 Comunicar por escrito, ao prestador, quaisquer irregularidades verificadas na execução dos serviços, solicitando a reexecução do serviço defeituoso ou incompleto e que não esteja de acordo com as especificações deste Termo de Referência; </w:t>
      </w:r>
    </w:p>
    <w:p w14:paraId="1EBEF20C" w14:textId="796D2D73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.5 Estando os serviços de acordo com o solicitado e a respectiva Nota Fiscal/Fatura devidamente atestada, a Contratante efetuará o pagamento nas condições, preços e prazos pactuados neste Termo de Referência; </w:t>
      </w:r>
    </w:p>
    <w:p w14:paraId="1E586AE3" w14:textId="61F74CF6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.6 A Prefeitura do Município de Santo Antônio do Leste - MT deverá acompanhar os prazos de execução, exigindo que o prestador tome as providências necessárias para regularização dos serviços, sob pena das sanções administrativas previstas na Lei Federal 14.133/2021, no Item 10 deste Termo de Referência e demais cominações legais; </w:t>
      </w:r>
    </w:p>
    <w:p w14:paraId="4109469B" w14:textId="6C2F3EEF" w:rsidR="00871E03" w:rsidRPr="00F850B2" w:rsidRDefault="00FF49DE" w:rsidP="00871E03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.7 Comunicar, por escrito, ao prestador o não-recebimento dos serviços, apontando as razões, quando for o caso, das suas não-adequações aos termos contratuais; </w:t>
      </w:r>
    </w:p>
    <w:p w14:paraId="1BE66E5E" w14:textId="253F3F38" w:rsidR="00871E03" w:rsidRPr="00F850B2" w:rsidRDefault="00FF49DE" w:rsidP="00871E03">
      <w:pPr>
        <w:spacing w:line="360" w:lineRule="auto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11</w:t>
      </w:r>
      <w:r w:rsidR="00871E03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.8 Proporcionar as condições para que o prestador possa cumprir as obrigações pactuadas.  </w:t>
      </w:r>
    </w:p>
    <w:p w14:paraId="120ADF61" w14:textId="77777777" w:rsidR="00871E03" w:rsidRPr="00F850B2" w:rsidRDefault="00871E03" w:rsidP="00E43F58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28A95A67" w14:textId="77777777" w:rsidR="00871E03" w:rsidRPr="00F850B2" w:rsidRDefault="00871E03" w:rsidP="00871E03">
      <w:pPr>
        <w:tabs>
          <w:tab w:val="right" w:pos="3229"/>
        </w:tabs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 xml:space="preserve">12. DAS CONDIÇÕES DE HABILITAÇÃO E ACEITAÇÃO DAS PROPOSTAS </w:t>
      </w:r>
    </w:p>
    <w:p w14:paraId="7AB6976E" w14:textId="77777777" w:rsidR="00443C0A" w:rsidRPr="00F850B2" w:rsidRDefault="00443C0A" w:rsidP="00443C0A">
      <w:pPr>
        <w:tabs>
          <w:tab w:val="right" w:pos="3229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12.1.</w:t>
      </w:r>
      <w:r w:rsidRPr="00F850B2">
        <w:rPr>
          <w:bCs/>
          <w:color w:val="000000" w:themeColor="text1"/>
          <w:sz w:val="24"/>
          <w:szCs w:val="24"/>
        </w:rPr>
        <w:t xml:space="preserve"> Para habilitação deverão ser exigidos os documentos de comprovação de regularidade jurídica, fiscal, trabalhista, econômico-financeira e técnica nos termos da Lei nº 14.133/2021 e do edital. </w:t>
      </w:r>
    </w:p>
    <w:p w14:paraId="49DC43D5" w14:textId="77777777" w:rsidR="00443C0A" w:rsidRPr="00F850B2" w:rsidRDefault="00443C0A" w:rsidP="00443C0A">
      <w:pPr>
        <w:tabs>
          <w:tab w:val="right" w:pos="3229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12.2</w:t>
      </w:r>
      <w:r w:rsidRPr="00F850B2">
        <w:rPr>
          <w:color w:val="000000" w:themeColor="text1"/>
          <w:sz w:val="24"/>
          <w:szCs w:val="24"/>
        </w:rPr>
        <w:t xml:space="preserve">. </w:t>
      </w:r>
      <w:r w:rsidRPr="00F850B2">
        <w:rPr>
          <w:bCs/>
          <w:color w:val="000000" w:themeColor="text1"/>
          <w:sz w:val="24"/>
          <w:szCs w:val="24"/>
        </w:rPr>
        <w:t xml:space="preserve">A comprovação da capacidade técnica será demonstrada pela apresentação de certidão ou atestado expedido por pessoa jurídica de direito público ou privado, em nome da empresa licitante, comprovando a aptidão para o desempenho de atividades pertinentes e compatíveis em características, quantidades e prazos com o objeto da licitação, bem como a satisfação quanto à qualidade dos serviços e cumprimento dos prazos contratuais. </w:t>
      </w:r>
    </w:p>
    <w:p w14:paraId="2223195F" w14:textId="32CCB352" w:rsidR="00443C0A" w:rsidRPr="00F850B2" w:rsidRDefault="00443C0A" w:rsidP="00443C0A">
      <w:pPr>
        <w:tabs>
          <w:tab w:val="right" w:pos="3229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12.2.1.</w:t>
      </w:r>
      <w:r w:rsidRPr="00F850B2">
        <w:rPr>
          <w:bCs/>
          <w:color w:val="000000" w:themeColor="text1"/>
          <w:sz w:val="24"/>
          <w:szCs w:val="24"/>
        </w:rPr>
        <w:t xml:space="preserve"> Para fins de avaliação da(s) certidão(</w:t>
      </w:r>
      <w:proofErr w:type="spellStart"/>
      <w:r w:rsidRPr="00F850B2">
        <w:rPr>
          <w:bCs/>
          <w:color w:val="000000" w:themeColor="text1"/>
          <w:sz w:val="24"/>
          <w:szCs w:val="24"/>
        </w:rPr>
        <w:t>ões</w:t>
      </w:r>
      <w:proofErr w:type="spellEnd"/>
      <w:r w:rsidRPr="00F850B2">
        <w:rPr>
          <w:bCs/>
          <w:color w:val="000000" w:themeColor="text1"/>
          <w:sz w:val="24"/>
          <w:szCs w:val="24"/>
        </w:rPr>
        <w:t>) ou atestado(s), será entendido como serviço similar ao objeto desta licitação, compatível em características e quantidades.</w:t>
      </w:r>
    </w:p>
    <w:p w14:paraId="379126EE" w14:textId="77777777" w:rsidR="00443C0A" w:rsidRPr="00F850B2" w:rsidRDefault="00443C0A" w:rsidP="00443C0A">
      <w:pPr>
        <w:tabs>
          <w:tab w:val="right" w:pos="3229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12.3.</w:t>
      </w:r>
      <w:r w:rsidRPr="00F850B2">
        <w:rPr>
          <w:bCs/>
          <w:color w:val="000000" w:themeColor="text1"/>
          <w:sz w:val="24"/>
          <w:szCs w:val="24"/>
        </w:rPr>
        <w:t xml:space="preserve"> A contratada deverá manter, durante o período de vigência do contrato, todas as condições de habilitação exigidas para a contratação.</w:t>
      </w:r>
    </w:p>
    <w:p w14:paraId="568F54FF" w14:textId="77777777" w:rsidR="00443C0A" w:rsidRPr="00F850B2" w:rsidRDefault="00443C0A" w:rsidP="00443C0A">
      <w:pPr>
        <w:tabs>
          <w:tab w:val="right" w:pos="3229"/>
        </w:tabs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53BCA0FD" w14:textId="77777777" w:rsidR="00443C0A" w:rsidRPr="00F850B2" w:rsidRDefault="00443C0A" w:rsidP="00443C0A">
      <w:pPr>
        <w:pStyle w:val="Padro"/>
        <w:tabs>
          <w:tab w:val="left" w:pos="1440"/>
        </w:tabs>
        <w:spacing w:line="360" w:lineRule="auto"/>
        <w:jc w:val="both"/>
        <w:rPr>
          <w:color w:val="000000" w:themeColor="text1"/>
        </w:rPr>
      </w:pPr>
      <w:r w:rsidRPr="00F850B2">
        <w:rPr>
          <w:b/>
          <w:color w:val="000000" w:themeColor="text1"/>
        </w:rPr>
        <w:t>13.</w:t>
      </w:r>
      <w:r w:rsidRPr="00F850B2">
        <w:rPr>
          <w:color w:val="000000" w:themeColor="text1"/>
        </w:rPr>
        <w:t xml:space="preserve"> </w:t>
      </w:r>
      <w:r w:rsidRPr="00F850B2">
        <w:rPr>
          <w:b/>
          <w:color w:val="000000" w:themeColor="text1"/>
        </w:rPr>
        <w:t>DAS SANÇÕES ADMINISTRATIVAS</w:t>
      </w:r>
    </w:p>
    <w:p w14:paraId="0678E866" w14:textId="77777777" w:rsidR="00443C0A" w:rsidRPr="00F850B2" w:rsidRDefault="00443C0A" w:rsidP="00443C0A">
      <w:pPr>
        <w:spacing w:line="360" w:lineRule="auto"/>
        <w:ind w:right="-1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</w:t>
      </w:r>
      <w:r w:rsidRPr="00F850B2">
        <w:rPr>
          <w:color w:val="000000" w:themeColor="text1"/>
          <w:sz w:val="24"/>
          <w:szCs w:val="24"/>
        </w:rPr>
        <w:t xml:space="preserve"> O licitante ou o contratado será responsabilizado administrativamente pelas seguintes infrações: </w:t>
      </w:r>
    </w:p>
    <w:p w14:paraId="67784667" w14:textId="77777777" w:rsidR="00443C0A" w:rsidRPr="00F850B2" w:rsidRDefault="00443C0A" w:rsidP="00443C0A">
      <w:pPr>
        <w:spacing w:line="360" w:lineRule="auto"/>
        <w:ind w:left="693" w:right="958" w:hanging="708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a)</w:t>
      </w:r>
      <w:r w:rsidRPr="00F850B2">
        <w:rPr>
          <w:color w:val="000000" w:themeColor="text1"/>
          <w:sz w:val="24"/>
          <w:szCs w:val="24"/>
        </w:rPr>
        <w:t xml:space="preserve"> dar causa à inexecução parcial do contrato; </w:t>
      </w:r>
    </w:p>
    <w:p w14:paraId="0C31C3D9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lastRenderedPageBreak/>
        <w:t>b)</w:t>
      </w:r>
      <w:r w:rsidRPr="00F850B2">
        <w:rPr>
          <w:color w:val="000000" w:themeColor="text1"/>
          <w:sz w:val="24"/>
          <w:szCs w:val="24"/>
        </w:rPr>
        <w:t xml:space="preserve"> dar causa à inexecução parcial do contrato que cause grave dano à Administração, ao funcionamento dos serviços públicos ou ao interesse coletivo; </w:t>
      </w:r>
    </w:p>
    <w:p w14:paraId="6C331AEB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c)</w:t>
      </w:r>
      <w:r w:rsidRPr="00F850B2">
        <w:rPr>
          <w:color w:val="000000" w:themeColor="text1"/>
          <w:sz w:val="24"/>
          <w:szCs w:val="24"/>
        </w:rPr>
        <w:t xml:space="preserve"> dar causa à inexecução total do contrato; </w:t>
      </w:r>
    </w:p>
    <w:p w14:paraId="7F9CA752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d)</w:t>
      </w:r>
      <w:r w:rsidRPr="00F850B2">
        <w:rPr>
          <w:color w:val="000000" w:themeColor="text1"/>
          <w:sz w:val="24"/>
          <w:szCs w:val="24"/>
        </w:rPr>
        <w:t xml:space="preserve"> deixar de entregar a documentação exigida para o certame; </w:t>
      </w:r>
    </w:p>
    <w:p w14:paraId="37CC0208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e)</w:t>
      </w:r>
      <w:r w:rsidRPr="00F850B2">
        <w:rPr>
          <w:color w:val="000000" w:themeColor="text1"/>
          <w:sz w:val="24"/>
          <w:szCs w:val="24"/>
        </w:rPr>
        <w:t xml:space="preserve"> não manter a proposta, salvo em decorrência de fato superveniente devidamente justificado; </w:t>
      </w:r>
    </w:p>
    <w:p w14:paraId="2876AF85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f)</w:t>
      </w:r>
      <w:r w:rsidRPr="00F850B2">
        <w:rPr>
          <w:color w:val="000000" w:themeColor="text1"/>
          <w:sz w:val="24"/>
          <w:szCs w:val="24"/>
        </w:rPr>
        <w:t xml:space="preserve"> não celebrar o contrato ou não entregar a documentação exigida para a contratação, quando convocado dentro do prazo de validade de sua proposta; </w:t>
      </w:r>
    </w:p>
    <w:p w14:paraId="6C384726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g)</w:t>
      </w:r>
      <w:r w:rsidRPr="00F850B2">
        <w:rPr>
          <w:color w:val="000000" w:themeColor="text1"/>
          <w:sz w:val="24"/>
          <w:szCs w:val="24"/>
        </w:rPr>
        <w:t xml:space="preserve"> ensejar o retardamento da execução ou da entrega do objeto da licitação sem motivo justificado; </w:t>
      </w:r>
    </w:p>
    <w:p w14:paraId="460E61BC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h)</w:t>
      </w:r>
      <w:r w:rsidRPr="00F850B2">
        <w:rPr>
          <w:color w:val="000000" w:themeColor="text1"/>
          <w:sz w:val="24"/>
          <w:szCs w:val="24"/>
        </w:rPr>
        <w:t xml:space="preserve"> apresentar declaração ou documentação falsa exigida para o certame ou prestar declaração falsa durante a licitação ou a execução do contrato; </w:t>
      </w:r>
    </w:p>
    <w:p w14:paraId="30C8368D" w14:textId="77777777" w:rsidR="00443C0A" w:rsidRPr="00F850B2" w:rsidRDefault="00443C0A" w:rsidP="00443C0A">
      <w:pPr>
        <w:spacing w:line="360" w:lineRule="auto"/>
        <w:ind w:right="47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i)</w:t>
      </w:r>
      <w:r w:rsidRPr="00F850B2">
        <w:rPr>
          <w:color w:val="000000" w:themeColor="text1"/>
          <w:sz w:val="24"/>
          <w:szCs w:val="24"/>
        </w:rPr>
        <w:t xml:space="preserve"> fraudar a licitação ou praticar ato fraudulento na execução do contrato; </w:t>
      </w:r>
    </w:p>
    <w:p w14:paraId="0BE17D1E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j)</w:t>
      </w:r>
      <w:r w:rsidRPr="00F850B2">
        <w:rPr>
          <w:color w:val="000000" w:themeColor="text1"/>
          <w:sz w:val="24"/>
          <w:szCs w:val="24"/>
        </w:rPr>
        <w:t xml:space="preserve"> comportar-se de modo inidôneo ou cometer fraude de qualquer natureza; </w:t>
      </w:r>
    </w:p>
    <w:p w14:paraId="64899CB9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k)</w:t>
      </w:r>
      <w:r w:rsidRPr="00F850B2">
        <w:rPr>
          <w:color w:val="000000" w:themeColor="text1"/>
          <w:sz w:val="24"/>
          <w:szCs w:val="24"/>
        </w:rPr>
        <w:t xml:space="preserve"> praticar atos ilícitos com vistas a frustrar os objetivos da licitação; </w:t>
      </w:r>
    </w:p>
    <w:p w14:paraId="0E4E4139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l)</w:t>
      </w:r>
      <w:r w:rsidRPr="00F850B2">
        <w:rPr>
          <w:color w:val="000000" w:themeColor="text1"/>
          <w:sz w:val="24"/>
          <w:szCs w:val="24"/>
        </w:rPr>
        <w:t xml:space="preserve"> praticar ato lesivo previsto no art. 5º da Lei nº 12.846, de 1º de agosto de 2013. </w:t>
      </w:r>
    </w:p>
    <w:p w14:paraId="6B28DD47" w14:textId="72082A53" w:rsidR="00443C0A" w:rsidRPr="00F850B2" w:rsidRDefault="00443C0A" w:rsidP="00443C0A">
      <w:pPr>
        <w:spacing w:line="360" w:lineRule="auto"/>
        <w:ind w:right="199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13.2</w:t>
      </w:r>
      <w:r w:rsidRPr="00F850B2">
        <w:rPr>
          <w:color w:val="000000" w:themeColor="text1"/>
          <w:sz w:val="24"/>
          <w:szCs w:val="24"/>
        </w:rPr>
        <w:t xml:space="preserve"> Serão aplicadas ao responsável pelas infrações administrativas previstas nesta Lei as seguintes sanções:  </w:t>
      </w:r>
    </w:p>
    <w:p w14:paraId="19BDE821" w14:textId="77777777" w:rsidR="00443C0A" w:rsidRPr="00F850B2" w:rsidRDefault="00443C0A" w:rsidP="00443C0A">
      <w:pPr>
        <w:spacing w:line="360" w:lineRule="auto"/>
        <w:ind w:left="-5" w:right="199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a)</w:t>
      </w:r>
      <w:r w:rsidRPr="00F850B2">
        <w:rPr>
          <w:color w:val="000000" w:themeColor="text1"/>
          <w:sz w:val="24"/>
          <w:szCs w:val="24"/>
        </w:rPr>
        <w:t xml:space="preserve"> advertência; </w:t>
      </w:r>
    </w:p>
    <w:p w14:paraId="257EECDE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b)</w:t>
      </w:r>
      <w:r w:rsidRPr="00F850B2">
        <w:rPr>
          <w:color w:val="000000" w:themeColor="text1"/>
          <w:sz w:val="24"/>
          <w:szCs w:val="24"/>
        </w:rPr>
        <w:t xml:space="preserve"> multa; </w:t>
      </w:r>
    </w:p>
    <w:p w14:paraId="1151C0F1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c)</w:t>
      </w:r>
      <w:r w:rsidRPr="00F850B2">
        <w:rPr>
          <w:color w:val="000000" w:themeColor="text1"/>
          <w:sz w:val="24"/>
          <w:szCs w:val="24"/>
        </w:rPr>
        <w:t xml:space="preserve"> impedimento de licitar e contratar; </w:t>
      </w:r>
    </w:p>
    <w:p w14:paraId="08638B30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d)</w:t>
      </w:r>
      <w:r w:rsidRPr="00F850B2">
        <w:rPr>
          <w:color w:val="000000" w:themeColor="text1"/>
          <w:sz w:val="24"/>
          <w:szCs w:val="24"/>
        </w:rPr>
        <w:t xml:space="preserve"> declaração de inidoneidade para licitar ou contratar. </w:t>
      </w:r>
    </w:p>
    <w:p w14:paraId="6DDF554D" w14:textId="77777777" w:rsidR="00443C0A" w:rsidRPr="00F850B2" w:rsidRDefault="00443C0A" w:rsidP="00443C0A">
      <w:pPr>
        <w:tabs>
          <w:tab w:val="center" w:pos="2795"/>
        </w:tabs>
        <w:spacing w:line="360" w:lineRule="auto"/>
        <w:ind w:left="-15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13.3</w:t>
      </w:r>
      <w:r w:rsidRPr="00F850B2">
        <w:rPr>
          <w:color w:val="000000" w:themeColor="text1"/>
          <w:sz w:val="24"/>
          <w:szCs w:val="24"/>
        </w:rPr>
        <w:t xml:space="preserve"> Na aplicação das sanções serão considerados: </w:t>
      </w:r>
    </w:p>
    <w:p w14:paraId="2BD852E6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a)</w:t>
      </w:r>
      <w:r w:rsidRPr="00F850B2">
        <w:rPr>
          <w:color w:val="000000" w:themeColor="text1"/>
          <w:sz w:val="24"/>
          <w:szCs w:val="24"/>
        </w:rPr>
        <w:t xml:space="preserve"> a natureza e a gravidade da infração cometida; </w:t>
      </w:r>
    </w:p>
    <w:p w14:paraId="24F118FF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b)</w:t>
      </w:r>
      <w:r w:rsidRPr="00F850B2">
        <w:rPr>
          <w:color w:val="000000" w:themeColor="text1"/>
          <w:sz w:val="24"/>
          <w:szCs w:val="24"/>
        </w:rPr>
        <w:t xml:space="preserve"> as peculiaridades do caso concreto; </w:t>
      </w:r>
    </w:p>
    <w:p w14:paraId="5058C780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c)</w:t>
      </w:r>
      <w:r w:rsidRPr="00F850B2">
        <w:rPr>
          <w:color w:val="000000" w:themeColor="text1"/>
          <w:sz w:val="24"/>
          <w:szCs w:val="24"/>
        </w:rPr>
        <w:t xml:space="preserve"> as circunstâncias agravantes ou atenuantes; </w:t>
      </w:r>
    </w:p>
    <w:p w14:paraId="78EA63AC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d)</w:t>
      </w:r>
      <w:r w:rsidRPr="00F850B2">
        <w:rPr>
          <w:color w:val="000000" w:themeColor="text1"/>
          <w:sz w:val="24"/>
          <w:szCs w:val="24"/>
        </w:rPr>
        <w:t xml:space="preserve"> os danos que dela provierem para a Administração Pública; </w:t>
      </w:r>
    </w:p>
    <w:p w14:paraId="52FEA615" w14:textId="77777777" w:rsidR="00443C0A" w:rsidRPr="00F850B2" w:rsidRDefault="00443C0A" w:rsidP="00443C0A">
      <w:pPr>
        <w:tabs>
          <w:tab w:val="right" w:pos="6589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F850B2">
        <w:rPr>
          <w:color w:val="000000" w:themeColor="text1"/>
          <w:sz w:val="24"/>
          <w:szCs w:val="24"/>
        </w:rPr>
        <w:t>e) a implantação ou o aperfeiçoamento de programa de integridade, conforme normas e orientações dos órgãos de controle.</w:t>
      </w:r>
    </w:p>
    <w:p w14:paraId="0E36635A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13.3.1</w:t>
      </w:r>
      <w:r w:rsidRPr="00F850B2">
        <w:rPr>
          <w:color w:val="000000" w:themeColor="text1"/>
          <w:sz w:val="24"/>
          <w:szCs w:val="24"/>
        </w:rPr>
        <w:t xml:space="preserve"> A sanção prevista na letra “a” do item 13.2 (advertência) será aplicada exclusivamente pela infração administrativa prevista na letra “a” do item 13.1 deste Termo de Referência, quando não se justificar a imposição de penalidade mais grave.</w:t>
      </w:r>
    </w:p>
    <w:p w14:paraId="578E2080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13.4</w:t>
      </w:r>
      <w:r w:rsidRPr="00F850B2">
        <w:rPr>
          <w:color w:val="000000" w:themeColor="text1"/>
          <w:sz w:val="24"/>
          <w:szCs w:val="24"/>
        </w:rPr>
        <w:t xml:space="preserve"> A sanção prevista na letra “b” do item 13.2 (multa) não poderá ser inferior a 0,5% (cinco décimos por cento) nem superior a 30% (trinta por cento) do valor do contrato licitado ou celebrado com contratação direta e será aplicada ao responsável por qualquer das infrações administrativas previstas no item 13.1 deste Termo de Referência, nos seguintes termos:</w:t>
      </w:r>
    </w:p>
    <w:p w14:paraId="0281C02C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a)</w:t>
      </w:r>
      <w:r w:rsidRPr="00F850B2">
        <w:rPr>
          <w:color w:val="000000" w:themeColor="text1"/>
          <w:sz w:val="24"/>
          <w:szCs w:val="24"/>
        </w:rPr>
        <w:t xml:space="preserve">  se der causa à inexecução parcial do contrato, a multa, se aplicada, será de 5% (cinco por cento) sobre o valor correspondente à parte não cumprida; </w:t>
      </w:r>
    </w:p>
    <w:p w14:paraId="46B5FA27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lastRenderedPageBreak/>
        <w:t>b)</w:t>
      </w:r>
      <w:r w:rsidRPr="00F850B2">
        <w:rPr>
          <w:color w:val="000000" w:themeColor="text1"/>
          <w:sz w:val="24"/>
          <w:szCs w:val="24"/>
        </w:rPr>
        <w:t xml:space="preserve"> se der causa à inexecução parcial do contrato que cause grave dano à Administração, ao funcionamento dos serviços públicos ou ao interesse coletivo, a multa será de 20% (vinte por cento) sobre o valor correspondente à parte não cumprida; </w:t>
      </w:r>
    </w:p>
    <w:p w14:paraId="4E4A7D6A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c)</w:t>
      </w:r>
      <w:r w:rsidRPr="00F850B2">
        <w:rPr>
          <w:color w:val="000000" w:themeColor="text1"/>
          <w:sz w:val="24"/>
          <w:szCs w:val="24"/>
        </w:rPr>
        <w:t xml:space="preserve"> se der causa à inexecução total do contrato, a multa será de 10% (dez por cento) sobre o valor total do contrato; </w:t>
      </w:r>
    </w:p>
    <w:p w14:paraId="1ABA34C9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d)</w:t>
      </w:r>
      <w:r w:rsidRPr="00F850B2">
        <w:rPr>
          <w:color w:val="000000" w:themeColor="text1"/>
          <w:sz w:val="24"/>
          <w:szCs w:val="24"/>
        </w:rPr>
        <w:t xml:space="preserve"> se ensejar o retardamento da execução ou da entrega do objeto da licitação sem motivo justificado e aceito pela Administração Municipal, a multa será de 5% (cinco por cento), acrescida de 0,5% (meio por cento) por dia de atraso até o décimo dia, quando o contrato será considerado totalmente descumprido. </w:t>
      </w:r>
    </w:p>
    <w:p w14:paraId="7487BE5C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13.5</w:t>
      </w:r>
      <w:r w:rsidRPr="00F850B2">
        <w:rPr>
          <w:color w:val="000000" w:themeColor="text1"/>
          <w:sz w:val="24"/>
          <w:szCs w:val="24"/>
        </w:rPr>
        <w:t xml:space="preserve"> A sanção prevista na letra “c” do item 13.2 (impedimento de licitar e contratar) será aplicada ao responsável pelas infrações administrativas previstas nas letras “b”, “c”, “d”, “e”, “f” e “g” do item 13.1 deste Termo de Referência, quando não se justificar a imposição de penalidade mais grave, e impedirá o responsável de licitar ou contratar no âmbito da Administração Pública direta e indireta do ente federativo que tiver aplicado a sanção, pelo prazo máximo de 3 (três) anos. </w:t>
      </w:r>
    </w:p>
    <w:p w14:paraId="169ECA3B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13.6</w:t>
      </w:r>
      <w:r w:rsidRPr="00F850B2">
        <w:rPr>
          <w:color w:val="000000" w:themeColor="text1"/>
          <w:sz w:val="24"/>
          <w:szCs w:val="24"/>
        </w:rPr>
        <w:t xml:space="preserve"> A sanção prevista na “d” do item 13.2 (declaração de inidoneidade para licitar ou contratar ) será aplicada ao responsável pelas infrações administrativas previstas nas letras “h”, “i”, “j”, “k” e “l”  do item 13.1 deste Termo de Referência, bem como pelas infrações administrativas previstas nas letras “b”, “c”, “d”, “e”, “f” e “g” do item 13.1 deste Termo de Referência que justifiquem a imposição de penalidade mais grave que a sanção prevista na letra “c” do item 13.2, e impedirá o responsável de licitar ou contratar no âmbito da Administração Pública direta e indireta de todos os entes federativos, pelo prazo mínimo de 3 (três) anos e máximo de 6 (seis) anos. </w:t>
      </w:r>
    </w:p>
    <w:p w14:paraId="64C1082E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13.7</w:t>
      </w:r>
      <w:r w:rsidRPr="00F850B2">
        <w:rPr>
          <w:color w:val="000000" w:themeColor="text1"/>
          <w:sz w:val="24"/>
          <w:szCs w:val="24"/>
        </w:rPr>
        <w:t xml:space="preserve"> A sanção estabelecida na letra “d” do item 13.2 (declaração de inidoneidade para licitar ou contratar) deste Termo de Referência será precedida de análise jurídica e será de competência exclusiva do secretário municipal. </w:t>
      </w:r>
    </w:p>
    <w:p w14:paraId="5C63C93E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13.8</w:t>
      </w:r>
      <w:r w:rsidRPr="00F850B2">
        <w:rPr>
          <w:color w:val="000000" w:themeColor="text1"/>
          <w:sz w:val="24"/>
          <w:szCs w:val="24"/>
        </w:rPr>
        <w:t xml:space="preserve"> As sanções previstas nas letras “a”, “c” e “d” do item 13.2 poderão ser aplicadas cumulativamente com a prevista na letra “b” do item 13.2 (multa) deste Termo de Referência. </w:t>
      </w:r>
    </w:p>
    <w:p w14:paraId="7B2C2503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13.9</w:t>
      </w:r>
      <w:r w:rsidRPr="00F850B2">
        <w:rPr>
          <w:color w:val="000000" w:themeColor="text1"/>
          <w:sz w:val="24"/>
          <w:szCs w:val="24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 </w:t>
      </w:r>
    </w:p>
    <w:p w14:paraId="6794EDF5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13.10</w:t>
      </w:r>
      <w:r w:rsidRPr="00F850B2">
        <w:rPr>
          <w:color w:val="000000" w:themeColor="text1"/>
          <w:sz w:val="24"/>
          <w:szCs w:val="24"/>
        </w:rPr>
        <w:t xml:space="preserve"> A aplicação das sanções previstas no item 13.2 deste Termo de Referência não exclui, em hipótese alguma, a obrigação de reparação integral do dano causado à Administração Pública. </w:t>
      </w:r>
    </w:p>
    <w:p w14:paraId="5779B23C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13.11</w:t>
      </w:r>
      <w:r w:rsidRPr="00F850B2">
        <w:rPr>
          <w:color w:val="000000" w:themeColor="text1"/>
          <w:sz w:val="24"/>
          <w:szCs w:val="24"/>
        </w:rPr>
        <w:t xml:space="preserve"> Na aplicação da sanção prevista na letra “b” do item 13.2 (multa), será facultada a defesa do interessado no prazo de 15 (quinze) dias úteis, contado da data de sua intimação. </w:t>
      </w:r>
    </w:p>
    <w:p w14:paraId="72B786A7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13.12</w:t>
      </w:r>
      <w:r w:rsidRPr="00F850B2">
        <w:rPr>
          <w:color w:val="000000" w:themeColor="text1"/>
          <w:sz w:val="24"/>
          <w:szCs w:val="24"/>
        </w:rPr>
        <w:t xml:space="preserve"> A aplicação das sanções previstas nas letras “c” e “d” do item 13.2 Lei requererá a instauração de processo de responsabilização, a ser conduzido por comissão composta de 2 (dois) ou mais servidores estáveis, que avaliará fatos e circunstâncias conhecidos e intimará o licitante ou o contratado para, no prazo </w:t>
      </w:r>
      <w:r w:rsidRPr="00F850B2">
        <w:rPr>
          <w:color w:val="000000" w:themeColor="text1"/>
          <w:sz w:val="24"/>
          <w:szCs w:val="24"/>
        </w:rPr>
        <w:lastRenderedPageBreak/>
        <w:t xml:space="preserve">de 15 (quinze) dias úteis, contado da data de intimação, apresentar defesa escrita e especificar as provas que pretenda produzir. </w:t>
      </w:r>
    </w:p>
    <w:p w14:paraId="05B5B33A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13.13</w:t>
      </w:r>
      <w:r w:rsidRPr="00F850B2">
        <w:rPr>
          <w:color w:val="000000" w:themeColor="text1"/>
          <w:sz w:val="24"/>
          <w:szCs w:val="24"/>
        </w:rPr>
        <w:t xml:space="preserve"> Na hipótese de deferimento de pedido de produção de novas provas ou de juntada de provas julgadas indispensáveis pela comissão, o licitante ou o contratado poderá apresentar alegações finais no prazo de 15 (quinze) dias úteis, contado da data da intimação. </w:t>
      </w:r>
    </w:p>
    <w:p w14:paraId="26A9639B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13.14</w:t>
      </w:r>
      <w:r w:rsidRPr="00F850B2">
        <w:rPr>
          <w:color w:val="000000" w:themeColor="text1"/>
          <w:sz w:val="24"/>
          <w:szCs w:val="24"/>
        </w:rPr>
        <w:t xml:space="preserve"> Serão indeferidas pela comissão, mediante decisão fundamentada, provas ilícitas, impertinentes, desnecessárias, protelatórias ou intempestivas. </w:t>
      </w:r>
    </w:p>
    <w:p w14:paraId="4B5EF93D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13.15</w:t>
      </w:r>
      <w:r w:rsidRPr="00F850B2">
        <w:rPr>
          <w:color w:val="000000" w:themeColor="text1"/>
          <w:sz w:val="24"/>
          <w:szCs w:val="24"/>
        </w:rPr>
        <w:t xml:space="preserve"> As penalidades aplicadas serão anotadas no registro cadastral dos fornecedores mantido pela Administração Municipal. </w:t>
      </w:r>
    </w:p>
    <w:p w14:paraId="158C8163" w14:textId="77777777" w:rsidR="00443C0A" w:rsidRPr="00F850B2" w:rsidRDefault="00443C0A" w:rsidP="00443C0A">
      <w:pPr>
        <w:spacing w:line="360" w:lineRule="auto"/>
        <w:ind w:right="47"/>
        <w:jc w:val="both"/>
        <w:rPr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13.16</w:t>
      </w:r>
      <w:r w:rsidRPr="00F850B2">
        <w:rPr>
          <w:color w:val="000000" w:themeColor="text1"/>
          <w:sz w:val="24"/>
          <w:szCs w:val="24"/>
        </w:rPr>
        <w:t xml:space="preserve"> As importâncias relativas às multas deverão ser recolhidas à conta do Tesouro do Município.  </w:t>
      </w:r>
    </w:p>
    <w:p w14:paraId="1223D584" w14:textId="77777777" w:rsidR="00871E03" w:rsidRPr="00F850B2" w:rsidRDefault="00871E03" w:rsidP="00E43F58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4D633A26" w14:textId="3680B019" w:rsidR="00871E03" w:rsidRPr="00F850B2" w:rsidRDefault="00871E03" w:rsidP="00871E03">
      <w:pPr>
        <w:spacing w:line="360" w:lineRule="auto"/>
        <w:jc w:val="both"/>
        <w:rPr>
          <w:b/>
          <w:color w:val="000000" w:themeColor="text1"/>
          <w:sz w:val="24"/>
          <w:szCs w:val="24"/>
          <w:u w:val="single"/>
        </w:rPr>
      </w:pPr>
      <w:r w:rsidRPr="00F850B2">
        <w:rPr>
          <w:b/>
          <w:color w:val="000000" w:themeColor="text1"/>
          <w:sz w:val="24"/>
          <w:szCs w:val="24"/>
        </w:rPr>
        <w:t>14. DO REAJUSTE - ADEQUAÇÃO ORÇAMENTÁRIA (Art. 6º, inciso XXIII, alínea ‘j’, da</w:t>
      </w:r>
      <w:r w:rsidR="002554F6" w:rsidRPr="00F850B2">
        <w:rPr>
          <w:b/>
          <w:color w:val="000000" w:themeColor="text1"/>
          <w:sz w:val="24"/>
          <w:szCs w:val="24"/>
        </w:rPr>
        <w:t xml:space="preserve"> </w:t>
      </w:r>
      <w:r w:rsidRPr="00F850B2">
        <w:rPr>
          <w:b/>
          <w:color w:val="000000" w:themeColor="text1"/>
          <w:sz w:val="24"/>
          <w:szCs w:val="24"/>
        </w:rPr>
        <w:t>Lei nº 14.133/2021).</w:t>
      </w:r>
    </w:p>
    <w:p w14:paraId="72BA9A6B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14.1</w:t>
      </w:r>
      <w:r w:rsidRPr="00F850B2">
        <w:rPr>
          <w:color w:val="000000" w:themeColor="text1"/>
          <w:szCs w:val="24"/>
        </w:rPr>
        <w:t xml:space="preserve"> Os preços inicialmente contratados são fixos e irreajustáveis no prazo de um ano contado da data da proposta (dia de abertura do certame licitatório).</w:t>
      </w:r>
    </w:p>
    <w:p w14:paraId="7BC2FA2C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14.2</w:t>
      </w:r>
      <w:r w:rsidRPr="00F850B2">
        <w:rPr>
          <w:color w:val="000000" w:themeColor="text1"/>
          <w:szCs w:val="24"/>
        </w:rPr>
        <w:t xml:space="preserve"> Após o interregno de um ano, independentemente de pedido da Contratada, os preços iniciais serão reajustados, exclusivamente para as obrigações iniciadas e concluídas após a ocorrência da anualidade.</w:t>
      </w:r>
    </w:p>
    <w:p w14:paraId="02045B35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14.3</w:t>
      </w:r>
      <w:r w:rsidRPr="00F850B2">
        <w:rPr>
          <w:color w:val="000000" w:themeColor="text1"/>
          <w:szCs w:val="24"/>
        </w:rPr>
        <w:t xml:space="preserve"> Para efeito do disposto no item anterior, será apreciada a possibilidade da aplicação do Índice Nacional de Custo da Construção (INCC), com data-base vinculada à data da proposta, de acordo com a seguinte fórmula: </w:t>
      </w:r>
    </w:p>
    <w:p w14:paraId="7C2B9F0C" w14:textId="77777777" w:rsidR="00871E03" w:rsidRPr="00F850B2" w:rsidRDefault="00871E03" w:rsidP="00871E03">
      <w:pPr>
        <w:pStyle w:val="paragraph"/>
        <w:tabs>
          <w:tab w:val="left" w:pos="1134"/>
        </w:tabs>
        <w:spacing w:before="0" w:beforeAutospacing="0" w:after="0" w:afterAutospacing="0" w:line="360" w:lineRule="auto"/>
        <w:ind w:left="1134"/>
        <w:jc w:val="both"/>
        <w:textAlignment w:val="baseline"/>
        <w:rPr>
          <w:bCs/>
          <w:color w:val="000000" w:themeColor="text1"/>
        </w:rPr>
      </w:pPr>
      <w:r w:rsidRPr="00F850B2">
        <w:rPr>
          <w:bCs/>
          <w:color w:val="000000" w:themeColor="text1"/>
        </w:rPr>
        <w:t>PR = PIR x IR</w:t>
      </w:r>
    </w:p>
    <w:p w14:paraId="3081824E" w14:textId="77777777" w:rsidR="00871E03" w:rsidRPr="00F850B2" w:rsidRDefault="00871E03" w:rsidP="00871E03">
      <w:pPr>
        <w:pStyle w:val="paragraph"/>
        <w:tabs>
          <w:tab w:val="left" w:pos="1134"/>
        </w:tabs>
        <w:spacing w:before="0" w:beforeAutospacing="0" w:after="0" w:afterAutospacing="0" w:line="360" w:lineRule="auto"/>
        <w:ind w:left="567"/>
        <w:jc w:val="both"/>
        <w:textAlignment w:val="baseline"/>
        <w:rPr>
          <w:color w:val="000000" w:themeColor="text1"/>
        </w:rPr>
      </w:pPr>
      <w:r w:rsidRPr="00F850B2">
        <w:rPr>
          <w:color w:val="000000" w:themeColor="text1"/>
        </w:rPr>
        <w:t>Onde:</w:t>
      </w:r>
    </w:p>
    <w:p w14:paraId="7370A6F3" w14:textId="77777777" w:rsidR="00871E03" w:rsidRPr="00F850B2" w:rsidRDefault="00871E03" w:rsidP="00871E03">
      <w:pPr>
        <w:pStyle w:val="paragraph"/>
        <w:tabs>
          <w:tab w:val="left" w:pos="1134"/>
        </w:tabs>
        <w:spacing w:before="0" w:beforeAutospacing="0" w:after="0" w:afterAutospacing="0" w:line="360" w:lineRule="auto"/>
        <w:ind w:left="1134"/>
        <w:jc w:val="both"/>
        <w:textAlignment w:val="baseline"/>
        <w:rPr>
          <w:color w:val="000000" w:themeColor="text1"/>
        </w:rPr>
      </w:pPr>
      <w:r w:rsidRPr="00F850B2">
        <w:rPr>
          <w:bCs/>
          <w:color w:val="000000" w:themeColor="text1"/>
        </w:rPr>
        <w:t>PR</w:t>
      </w:r>
      <w:r w:rsidRPr="00F850B2">
        <w:rPr>
          <w:color w:val="000000" w:themeColor="text1"/>
        </w:rPr>
        <w:t xml:space="preserve"> = Preço reajustado </w:t>
      </w:r>
    </w:p>
    <w:p w14:paraId="43C1B675" w14:textId="77777777" w:rsidR="00871E03" w:rsidRPr="00F850B2" w:rsidRDefault="00871E03" w:rsidP="00871E03">
      <w:pPr>
        <w:pStyle w:val="paragraph"/>
        <w:tabs>
          <w:tab w:val="left" w:pos="1134"/>
        </w:tabs>
        <w:spacing w:before="0" w:beforeAutospacing="0" w:after="0" w:afterAutospacing="0" w:line="360" w:lineRule="auto"/>
        <w:ind w:left="1134"/>
        <w:jc w:val="both"/>
        <w:textAlignment w:val="baseline"/>
        <w:rPr>
          <w:color w:val="000000" w:themeColor="text1"/>
        </w:rPr>
      </w:pPr>
      <w:r w:rsidRPr="00F850B2">
        <w:rPr>
          <w:bCs/>
          <w:color w:val="000000" w:themeColor="text1"/>
        </w:rPr>
        <w:t>PIR</w:t>
      </w:r>
      <w:r w:rsidRPr="00F850B2">
        <w:rPr>
          <w:color w:val="000000" w:themeColor="text1"/>
        </w:rPr>
        <w:t xml:space="preserve"> = Preço inicial remanescente</w:t>
      </w:r>
    </w:p>
    <w:p w14:paraId="79817BD8" w14:textId="77777777" w:rsidR="00871E03" w:rsidRPr="00F850B2" w:rsidRDefault="00871E03" w:rsidP="00871E03">
      <w:pPr>
        <w:pStyle w:val="paragraph"/>
        <w:tabs>
          <w:tab w:val="left" w:pos="1134"/>
        </w:tabs>
        <w:spacing w:before="0" w:beforeAutospacing="0" w:after="0" w:afterAutospacing="0" w:line="360" w:lineRule="auto"/>
        <w:ind w:left="1134"/>
        <w:jc w:val="both"/>
        <w:textAlignment w:val="baseline"/>
        <w:rPr>
          <w:color w:val="000000" w:themeColor="text1"/>
        </w:rPr>
      </w:pPr>
      <w:r w:rsidRPr="00F850B2">
        <w:rPr>
          <w:bCs/>
          <w:color w:val="000000" w:themeColor="text1"/>
        </w:rPr>
        <w:t xml:space="preserve">IR </w:t>
      </w:r>
      <w:r w:rsidRPr="00F850B2">
        <w:rPr>
          <w:color w:val="000000" w:themeColor="text1"/>
        </w:rPr>
        <w:t>= Índice de reajuste</w:t>
      </w:r>
    </w:p>
    <w:p w14:paraId="77790966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14.4</w:t>
      </w:r>
      <w:r w:rsidRPr="00F850B2">
        <w:rPr>
          <w:color w:val="000000" w:themeColor="text1"/>
          <w:szCs w:val="24"/>
        </w:rPr>
        <w:t xml:space="preserve"> Na hipótese de reajuste, a Contratada será consultada sobre a possibilidade de renúncia ao reajuste. </w:t>
      </w:r>
    </w:p>
    <w:p w14:paraId="796A78AD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14.5</w:t>
      </w:r>
      <w:r w:rsidRPr="00F850B2">
        <w:rPr>
          <w:color w:val="000000" w:themeColor="text1"/>
          <w:szCs w:val="24"/>
        </w:rPr>
        <w:t xml:space="preserve"> A Contratada somente terá direito a reajustes se não tiver dado causa a atrasos no cumprimento de suas obrigações.</w:t>
      </w:r>
    </w:p>
    <w:p w14:paraId="04A470F9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14.6</w:t>
      </w:r>
      <w:r w:rsidRPr="00F850B2">
        <w:rPr>
          <w:color w:val="000000" w:themeColor="text1"/>
          <w:szCs w:val="24"/>
        </w:rPr>
        <w:t xml:space="preserve"> Nos reajustes subsequentes ao primeiro, o interregno mínimo de um ano será contado a partir dos efeitos financeiros do último reajuste.</w:t>
      </w:r>
    </w:p>
    <w:p w14:paraId="338EB821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14.7</w:t>
      </w:r>
      <w:r w:rsidRPr="00F850B2">
        <w:rPr>
          <w:color w:val="000000" w:themeColor="text1"/>
          <w:szCs w:val="24"/>
        </w:rPr>
        <w:t xml:space="preserve"> Fica a Contratada obrigada a apresentar memória de cálculo referente ao reajustamento de preços do valor remanescente, sempre que este ocorrer.</w:t>
      </w:r>
    </w:p>
    <w:p w14:paraId="053AA242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14.8</w:t>
      </w:r>
      <w:r w:rsidRPr="00F850B2">
        <w:rPr>
          <w:color w:val="000000" w:themeColor="text1"/>
          <w:szCs w:val="24"/>
        </w:rPr>
        <w:t xml:space="preserve"> Caso o(s) índice(s) estabelecido(s) para reajustamento venha(m) a ser extinto(s) ou de qualquer forma não possa(m) mais ser utilizado(s), será(</w:t>
      </w:r>
      <w:proofErr w:type="spellStart"/>
      <w:r w:rsidRPr="00F850B2">
        <w:rPr>
          <w:color w:val="000000" w:themeColor="text1"/>
          <w:szCs w:val="24"/>
        </w:rPr>
        <w:t>ão</w:t>
      </w:r>
      <w:proofErr w:type="spellEnd"/>
      <w:r w:rsidRPr="00F850B2">
        <w:rPr>
          <w:color w:val="000000" w:themeColor="text1"/>
          <w:szCs w:val="24"/>
        </w:rPr>
        <w:t>) adotado(s), em substituição, o(s) que vier(em) a ser determinado(s) pela legislação então em vigor.</w:t>
      </w:r>
    </w:p>
    <w:p w14:paraId="356F7067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lastRenderedPageBreak/>
        <w:t>14.9</w:t>
      </w:r>
      <w:r w:rsidRPr="00F850B2">
        <w:rPr>
          <w:color w:val="000000" w:themeColor="text1"/>
          <w:szCs w:val="24"/>
        </w:rPr>
        <w:t xml:space="preserve"> Na ausência de previsão legal quanto ao índice substituto, as partes elegerão novo índice oficial, para reajustamento do preço do valor remanescente, por meio de termo aditivo. </w:t>
      </w:r>
    </w:p>
    <w:p w14:paraId="0F3802A0" w14:textId="77777777" w:rsidR="00871E03" w:rsidRPr="00F850B2" w:rsidRDefault="00871E03" w:rsidP="00871E03">
      <w:pPr>
        <w:pStyle w:val="NormalWeb"/>
        <w:tabs>
          <w:tab w:val="left" w:pos="993"/>
        </w:tabs>
        <w:spacing w:before="0" w:after="0" w:line="360" w:lineRule="auto"/>
        <w:jc w:val="both"/>
        <w:rPr>
          <w:color w:val="000000" w:themeColor="text1"/>
          <w:szCs w:val="24"/>
        </w:rPr>
      </w:pPr>
      <w:r w:rsidRPr="00F850B2">
        <w:rPr>
          <w:b/>
          <w:color w:val="000000" w:themeColor="text1"/>
          <w:szCs w:val="24"/>
        </w:rPr>
        <w:t>14.10</w:t>
      </w:r>
      <w:r w:rsidRPr="00F850B2">
        <w:rPr>
          <w:color w:val="000000" w:themeColor="text1"/>
          <w:szCs w:val="24"/>
        </w:rPr>
        <w:t xml:space="preserve"> O reajuste será realizado por apostilamento.</w:t>
      </w:r>
    </w:p>
    <w:p w14:paraId="4B1E4B20" w14:textId="0D9EE5A7" w:rsidR="00F432D6" w:rsidRPr="00F850B2" w:rsidRDefault="00871E03" w:rsidP="00E43F58">
      <w:pPr>
        <w:spacing w:line="360" w:lineRule="auto"/>
        <w:jc w:val="both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15.</w:t>
      </w:r>
      <w:r w:rsidR="00F432D6" w:rsidRPr="00F850B2">
        <w:rPr>
          <w:b/>
          <w:color w:val="000000" w:themeColor="text1"/>
          <w:sz w:val="24"/>
          <w:szCs w:val="24"/>
        </w:rPr>
        <w:t xml:space="preserve"> GARANTIA DA CONTRATAÇÃO</w:t>
      </w:r>
    </w:p>
    <w:p w14:paraId="6434E3B6" w14:textId="77777777" w:rsidR="00F432D6" w:rsidRPr="00F850B2" w:rsidRDefault="00F432D6" w:rsidP="00E43F58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 xml:space="preserve">11.3.1 Não haverá exigência da garantia da contratação dos </w:t>
      </w:r>
      <w:hyperlink r:id="rId8" w:anchor="art96">
        <w:r w:rsidRPr="00F850B2">
          <w:rPr>
            <w:bCs/>
            <w:color w:val="000000" w:themeColor="text1"/>
            <w:sz w:val="24"/>
            <w:szCs w:val="24"/>
            <w:u w:val="single"/>
          </w:rPr>
          <w:t>artigos 96 e seguintes da Lei nº 14.133, de 2021</w:t>
        </w:r>
      </w:hyperlink>
      <w:r w:rsidRPr="00F850B2">
        <w:rPr>
          <w:bCs/>
          <w:color w:val="000000" w:themeColor="text1"/>
          <w:sz w:val="24"/>
          <w:szCs w:val="24"/>
          <w:u w:val="single"/>
        </w:rPr>
        <w:t>.</w:t>
      </w:r>
    </w:p>
    <w:p w14:paraId="200441BA" w14:textId="77777777" w:rsidR="00F432D6" w:rsidRPr="00F850B2" w:rsidRDefault="00F432D6" w:rsidP="00E43F58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</w:p>
    <w:p w14:paraId="5E5A3B5C" w14:textId="77777777" w:rsidR="00F432D6" w:rsidRPr="00F850B2" w:rsidRDefault="00F432D6" w:rsidP="00E43F58">
      <w:pPr>
        <w:spacing w:line="360" w:lineRule="auto"/>
        <w:ind w:right="47"/>
        <w:jc w:val="both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</w:p>
    <w:p w14:paraId="46A41A81" w14:textId="54B17274" w:rsidR="00F432D6" w:rsidRPr="00F850B2" w:rsidRDefault="0006447D" w:rsidP="00E43F58">
      <w:pPr>
        <w:spacing w:line="360" w:lineRule="auto"/>
        <w:jc w:val="right"/>
        <w:rPr>
          <w:rFonts w:eastAsiaTheme="minorHAnsi"/>
          <w:bCs/>
          <w:color w:val="000000" w:themeColor="text1"/>
          <w:sz w:val="24"/>
          <w:szCs w:val="24"/>
          <w:lang w:eastAsia="en-US"/>
        </w:rPr>
      </w:pPr>
      <w:r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Santo Antônio do Leste</w:t>
      </w:r>
      <w:r w:rsidR="00F432D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-MT, </w:t>
      </w:r>
      <w:r w:rsidR="002554F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30</w:t>
      </w:r>
      <w:r w:rsidR="00F432D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de </w:t>
      </w:r>
      <w:proofErr w:type="gramStart"/>
      <w:r w:rsidR="002554F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Janeiro </w:t>
      </w:r>
      <w:r w:rsidR="00F432D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de</w:t>
      </w:r>
      <w:proofErr w:type="gramEnd"/>
      <w:r w:rsidR="00F432D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202</w:t>
      </w:r>
      <w:r w:rsidR="002554F6" w:rsidRPr="00F850B2">
        <w:rPr>
          <w:rFonts w:eastAsiaTheme="minorHAnsi"/>
          <w:bCs/>
          <w:color w:val="000000" w:themeColor="text1"/>
          <w:sz w:val="24"/>
          <w:szCs w:val="24"/>
          <w:lang w:eastAsia="en-US"/>
        </w:rPr>
        <w:t>6</w:t>
      </w:r>
    </w:p>
    <w:p w14:paraId="209997CA" w14:textId="77777777" w:rsidR="00F432D6" w:rsidRPr="00F850B2" w:rsidRDefault="00F432D6" w:rsidP="00E43F58">
      <w:pPr>
        <w:spacing w:line="360" w:lineRule="auto"/>
        <w:ind w:right="-1"/>
        <w:rPr>
          <w:bCs/>
          <w:color w:val="000000" w:themeColor="text1"/>
          <w:sz w:val="24"/>
          <w:szCs w:val="24"/>
        </w:rPr>
      </w:pPr>
    </w:p>
    <w:p w14:paraId="3F60DA74" w14:textId="77777777" w:rsidR="00F432D6" w:rsidRPr="00F850B2" w:rsidRDefault="00F432D6" w:rsidP="00E43F58">
      <w:pPr>
        <w:spacing w:line="360" w:lineRule="auto"/>
        <w:ind w:right="-1"/>
        <w:rPr>
          <w:bCs/>
          <w:color w:val="000000" w:themeColor="text1"/>
          <w:sz w:val="24"/>
          <w:szCs w:val="24"/>
        </w:rPr>
      </w:pPr>
    </w:p>
    <w:p w14:paraId="01A96538" w14:textId="77777777" w:rsidR="00F432D6" w:rsidRPr="00F850B2" w:rsidRDefault="00F432D6" w:rsidP="00E43F58">
      <w:pPr>
        <w:spacing w:line="360" w:lineRule="auto"/>
        <w:ind w:right="-1"/>
        <w:rPr>
          <w:bCs/>
          <w:color w:val="000000" w:themeColor="text1"/>
          <w:sz w:val="24"/>
          <w:szCs w:val="24"/>
        </w:rPr>
      </w:pPr>
    </w:p>
    <w:tbl>
      <w:tblPr>
        <w:tblpPr w:leftFromText="141" w:rightFromText="141" w:vertAnchor="text" w:horzAnchor="page" w:tblpX="3589" w:tblpY="452"/>
        <w:tblW w:w="5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6"/>
      </w:tblGrid>
      <w:tr w:rsidR="00BD0B65" w:rsidRPr="00F850B2" w14:paraId="2C1B849E" w14:textId="77777777" w:rsidTr="00315D31">
        <w:trPr>
          <w:trHeight w:val="366"/>
        </w:trPr>
        <w:tc>
          <w:tcPr>
            <w:tcW w:w="56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3CA0" w14:textId="77777777" w:rsidR="00BD0B65" w:rsidRPr="00F850B2" w:rsidRDefault="00BD0B65" w:rsidP="00315D3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850B2">
              <w:rPr>
                <w:b/>
                <w:bCs/>
                <w:color w:val="000000" w:themeColor="text1"/>
                <w:sz w:val="24"/>
                <w:szCs w:val="24"/>
              </w:rPr>
              <w:t xml:space="preserve">ELCIO RODRIGUES DOS SANTOS </w:t>
            </w:r>
          </w:p>
        </w:tc>
      </w:tr>
      <w:tr w:rsidR="00BD0B65" w:rsidRPr="00F850B2" w14:paraId="4E8286B7" w14:textId="77777777" w:rsidTr="00315D31">
        <w:trPr>
          <w:trHeight w:val="349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679B" w14:textId="77777777" w:rsidR="00BD0B65" w:rsidRPr="00F850B2" w:rsidRDefault="00BD0B65" w:rsidP="00315D31">
            <w:pPr>
              <w:rPr>
                <w:color w:val="000000" w:themeColor="text1"/>
                <w:sz w:val="16"/>
                <w:szCs w:val="16"/>
              </w:rPr>
            </w:pPr>
            <w:r w:rsidRPr="00F850B2">
              <w:rPr>
                <w:color w:val="000000" w:themeColor="text1"/>
                <w:sz w:val="16"/>
                <w:szCs w:val="16"/>
              </w:rPr>
              <w:t xml:space="preserve">                      SEC. DE DESPORTO LAZER E CULTURA </w:t>
            </w:r>
          </w:p>
        </w:tc>
      </w:tr>
      <w:tr w:rsidR="00BD0B65" w:rsidRPr="00F850B2" w14:paraId="6F4B36AA" w14:textId="77777777" w:rsidTr="00315D31">
        <w:trPr>
          <w:trHeight w:val="349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6F96B" w14:textId="77777777" w:rsidR="00BD0B65" w:rsidRPr="00F850B2" w:rsidRDefault="00BD0B65" w:rsidP="00315D3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850B2">
              <w:rPr>
                <w:color w:val="000000" w:themeColor="text1"/>
                <w:sz w:val="16"/>
                <w:szCs w:val="16"/>
              </w:rPr>
              <w:t>PORTARIA N° 006/2025</w:t>
            </w:r>
          </w:p>
        </w:tc>
      </w:tr>
    </w:tbl>
    <w:p w14:paraId="65FC73A8" w14:textId="77777777" w:rsidR="00F432D6" w:rsidRPr="00F850B2" w:rsidRDefault="00F432D6" w:rsidP="00E43F58">
      <w:pPr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20EDCF99" w14:textId="77777777" w:rsidR="00F432D6" w:rsidRPr="00F850B2" w:rsidRDefault="00F432D6" w:rsidP="00E43F58">
      <w:pPr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5E41D2B5" w14:textId="77777777" w:rsidR="00F432D6" w:rsidRPr="00F850B2" w:rsidRDefault="00F432D6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347039E9" w14:textId="77777777" w:rsidR="008B3B8F" w:rsidRPr="00F850B2" w:rsidRDefault="008B3B8F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69D5D44" w14:textId="77777777" w:rsidR="00C2465B" w:rsidRPr="00F850B2" w:rsidRDefault="00C2465B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5DCF08B6" w14:textId="77777777" w:rsidR="00C2465B" w:rsidRDefault="00C2465B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698824EB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5A0A88F5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BA520D3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3461576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36646888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52B6577D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1F9F8714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192668D6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5152B158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61E1A0B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4C8DD46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19DE82CB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744CAE46" w14:textId="77777777" w:rsidR="00EF6A10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2A8206A8" w14:textId="77777777" w:rsidR="00EF6A10" w:rsidRPr="00F850B2" w:rsidRDefault="00EF6A10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6AD33A20" w14:textId="77777777" w:rsidR="00C2465B" w:rsidRPr="00F850B2" w:rsidRDefault="00C2465B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27C135C5" w14:textId="77777777" w:rsidR="00C2465B" w:rsidRPr="00F850B2" w:rsidRDefault="00C2465B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24865FF8" w14:textId="77777777" w:rsidR="00C2465B" w:rsidRPr="00F850B2" w:rsidRDefault="00C2465B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49334DE9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628D0D37" w14:textId="77777777" w:rsidR="00F432D6" w:rsidRPr="00F850B2" w:rsidRDefault="00F432D6" w:rsidP="00E43F58">
      <w:pPr>
        <w:spacing w:line="360" w:lineRule="auto"/>
        <w:ind w:right="-1"/>
        <w:jc w:val="center"/>
        <w:rPr>
          <w:b/>
          <w:i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lastRenderedPageBreak/>
        <w:t>DA COMISSÃO PERMANENTE DE LICITAÇÃO</w:t>
      </w:r>
    </w:p>
    <w:p w14:paraId="5840DFA7" w14:textId="77777777" w:rsidR="00F432D6" w:rsidRPr="00F850B2" w:rsidRDefault="00F432D6" w:rsidP="00E43F58">
      <w:pPr>
        <w:spacing w:line="360" w:lineRule="auto"/>
        <w:ind w:right="-1"/>
        <w:jc w:val="center"/>
        <w:rPr>
          <w:b/>
          <w:color w:val="000000" w:themeColor="text1"/>
          <w:sz w:val="24"/>
          <w:szCs w:val="24"/>
        </w:rPr>
      </w:pPr>
    </w:p>
    <w:p w14:paraId="4BD1005B" w14:textId="77777777" w:rsidR="00F432D6" w:rsidRPr="00F850B2" w:rsidRDefault="00F432D6" w:rsidP="00E43F58">
      <w:pPr>
        <w:spacing w:line="360" w:lineRule="auto"/>
        <w:ind w:right="-1"/>
        <w:rPr>
          <w:bCs/>
          <w:color w:val="000000" w:themeColor="text1"/>
          <w:sz w:val="24"/>
          <w:szCs w:val="24"/>
        </w:rPr>
      </w:pPr>
    </w:p>
    <w:p w14:paraId="2C07721C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34B167DA" w14:textId="77777777" w:rsidR="00F432D6" w:rsidRPr="00F850B2" w:rsidRDefault="00F432D6" w:rsidP="00E43F58">
      <w:pPr>
        <w:spacing w:line="360" w:lineRule="auto"/>
        <w:ind w:right="-1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>Senhor Prefeito,</w:t>
      </w:r>
    </w:p>
    <w:p w14:paraId="14E9DB35" w14:textId="77777777" w:rsidR="00F432D6" w:rsidRPr="00F850B2" w:rsidRDefault="00F432D6" w:rsidP="00E43F58">
      <w:pPr>
        <w:spacing w:line="360" w:lineRule="auto"/>
        <w:ind w:right="-1" w:firstLine="708"/>
        <w:rPr>
          <w:bCs/>
          <w:color w:val="000000" w:themeColor="text1"/>
          <w:sz w:val="24"/>
          <w:szCs w:val="24"/>
        </w:rPr>
      </w:pPr>
    </w:p>
    <w:p w14:paraId="174DC4B6" w14:textId="4E957618" w:rsidR="00CE17D5" w:rsidRPr="00F850B2" w:rsidRDefault="00F432D6" w:rsidP="00E43F58">
      <w:pPr>
        <w:pStyle w:val="Default"/>
        <w:spacing w:line="360" w:lineRule="auto"/>
        <w:jc w:val="both"/>
        <w:rPr>
          <w:bCs/>
          <w:color w:val="000000" w:themeColor="text1"/>
        </w:rPr>
      </w:pPr>
      <w:r w:rsidRPr="00F850B2">
        <w:rPr>
          <w:bCs/>
          <w:color w:val="000000" w:themeColor="text1"/>
        </w:rPr>
        <w:t xml:space="preserve">Com as instruções e despachos anteriores encaminho-lhe o presente processo para conhecimento e na ocasião solicitamos autorização para abertura do certame, cujo objeto é </w:t>
      </w:r>
      <w:r w:rsidR="00CE17D5" w:rsidRPr="00F850B2">
        <w:rPr>
          <w:bCs/>
          <w:color w:val="000000" w:themeColor="text1"/>
        </w:rPr>
        <w:t xml:space="preserve">Adesão parcial à ata de registro de preços Nº 01/2024, </w:t>
      </w:r>
      <w:r w:rsidR="00E43F58" w:rsidRPr="00F850B2">
        <w:rPr>
          <w:bCs/>
          <w:color w:val="000000" w:themeColor="text1"/>
        </w:rPr>
        <w:t>oriunda</w:t>
      </w:r>
      <w:r w:rsidR="00CE17D5" w:rsidRPr="00F850B2">
        <w:rPr>
          <w:bCs/>
          <w:color w:val="000000" w:themeColor="text1"/>
        </w:rPr>
        <w:t xml:space="preserve"> do pregão Presencial Nº 01/2024 do Município de Bom Jesus do Araguaia-MT, que tem como objeto “contratação de serviços de amparo com acompanhamento virtual e/ou presencial, além de horas de serviços técnicos especializado, correlacionados e específicos de suporte, consultivo e análise de processos administrativos, incluindo a capacitação e treinamento virtual e/ou presencial de pessoal”. Para atender as necessidades e demandas do Município de Santo Antônio do Leste - MT.</w:t>
      </w:r>
    </w:p>
    <w:p w14:paraId="6A8B3EE4" w14:textId="5B675A9C" w:rsidR="00F432D6" w:rsidRPr="00F850B2" w:rsidRDefault="00F432D6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</w:p>
    <w:p w14:paraId="7AF8AB55" w14:textId="77777777" w:rsidR="00F432D6" w:rsidRPr="00F850B2" w:rsidRDefault="00F432D6" w:rsidP="00E43F58">
      <w:pPr>
        <w:pStyle w:val="Default"/>
        <w:spacing w:line="360" w:lineRule="auto"/>
        <w:jc w:val="both"/>
        <w:rPr>
          <w:bCs/>
          <w:color w:val="000000" w:themeColor="text1"/>
        </w:rPr>
      </w:pPr>
    </w:p>
    <w:p w14:paraId="30D1DB68" w14:textId="77777777" w:rsidR="00F432D6" w:rsidRPr="00F850B2" w:rsidRDefault="00F432D6" w:rsidP="00E43F58">
      <w:pPr>
        <w:widowControl w:val="0"/>
        <w:tabs>
          <w:tab w:val="left" w:pos="2805"/>
        </w:tabs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7DDB049C" w14:textId="77777777" w:rsidR="00F432D6" w:rsidRPr="00F850B2" w:rsidRDefault="00F432D6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</w:p>
    <w:p w14:paraId="564CE116" w14:textId="2C227FFA" w:rsidR="00F432D6" w:rsidRPr="00F850B2" w:rsidRDefault="00CE17D5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Santo Antônio do Leste</w:t>
      </w:r>
      <w:r w:rsidR="00F432D6" w:rsidRPr="00F850B2">
        <w:rPr>
          <w:bCs/>
          <w:color w:val="000000" w:themeColor="text1"/>
          <w:sz w:val="24"/>
          <w:szCs w:val="24"/>
          <w:highlight w:val="yellow"/>
        </w:rPr>
        <w:t xml:space="preserve"> MT, 2</w:t>
      </w:r>
      <w:r w:rsidRPr="00F850B2">
        <w:rPr>
          <w:bCs/>
          <w:color w:val="000000" w:themeColor="text1"/>
          <w:sz w:val="24"/>
          <w:szCs w:val="24"/>
          <w:highlight w:val="yellow"/>
        </w:rPr>
        <w:t>3</w:t>
      </w:r>
      <w:r w:rsidR="00F432D6" w:rsidRPr="00F850B2">
        <w:rPr>
          <w:bCs/>
          <w:color w:val="000000" w:themeColor="text1"/>
          <w:sz w:val="24"/>
          <w:szCs w:val="24"/>
          <w:highlight w:val="yellow"/>
        </w:rPr>
        <w:t xml:space="preserve"> de outubro de 2025</w:t>
      </w:r>
    </w:p>
    <w:p w14:paraId="5E63F21D" w14:textId="77777777" w:rsidR="00F432D6" w:rsidRPr="00F850B2" w:rsidRDefault="00F432D6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</w:p>
    <w:p w14:paraId="3B4C3CAB" w14:textId="77777777" w:rsidR="00F432D6" w:rsidRPr="00F850B2" w:rsidRDefault="00F432D6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</w:p>
    <w:p w14:paraId="76C048CE" w14:textId="77777777" w:rsidR="00F432D6" w:rsidRPr="00F850B2" w:rsidRDefault="00F432D6" w:rsidP="00E43F58">
      <w:pPr>
        <w:spacing w:line="360" w:lineRule="auto"/>
        <w:ind w:right="-1"/>
        <w:rPr>
          <w:bCs/>
          <w:color w:val="000000" w:themeColor="text1"/>
          <w:sz w:val="24"/>
          <w:szCs w:val="24"/>
        </w:rPr>
      </w:pPr>
    </w:p>
    <w:p w14:paraId="49B5FB20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  <w:highlight w:val="yellow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______________________________________</w:t>
      </w:r>
    </w:p>
    <w:p w14:paraId="656FD0DE" w14:textId="2F2713FE" w:rsidR="00F432D6" w:rsidRPr="00F850B2" w:rsidRDefault="00CE17D5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  <w:highlight w:val="yellow"/>
        </w:rPr>
      </w:pPr>
      <w:proofErr w:type="spellStart"/>
      <w:r w:rsidRPr="00F850B2">
        <w:rPr>
          <w:bCs/>
          <w:color w:val="000000" w:themeColor="text1"/>
          <w:sz w:val="24"/>
          <w:szCs w:val="24"/>
          <w:highlight w:val="yellow"/>
        </w:rPr>
        <w:t>xxxxxxxxxxxxxxxxxxxxxxxx</w:t>
      </w:r>
      <w:proofErr w:type="spellEnd"/>
    </w:p>
    <w:p w14:paraId="0DACB11D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Agente de Contração</w:t>
      </w:r>
    </w:p>
    <w:p w14:paraId="35135E8E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431F5031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23544324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72A07FA9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124E7075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663CE7EE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499A94D7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33F927DD" w14:textId="77777777" w:rsidR="003D6513" w:rsidRPr="00F850B2" w:rsidRDefault="003D6513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23A99AB5" w14:textId="77777777" w:rsidR="003D6513" w:rsidRPr="00F850B2" w:rsidRDefault="003D6513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4A4CCDDA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7F82048D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706DCC66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3F474BEE" w14:textId="77777777" w:rsidR="00F432D6" w:rsidRPr="00F850B2" w:rsidRDefault="00F432D6" w:rsidP="00E43F58">
      <w:pPr>
        <w:spacing w:line="360" w:lineRule="auto"/>
        <w:ind w:right="-1"/>
        <w:jc w:val="center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DESPACHO DO GABINETE DO PREFEITO</w:t>
      </w:r>
    </w:p>
    <w:p w14:paraId="2D38D270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/>
          <w:color w:val="000000" w:themeColor="text1"/>
          <w:sz w:val="24"/>
          <w:szCs w:val="24"/>
        </w:rPr>
      </w:pPr>
    </w:p>
    <w:p w14:paraId="77EDD885" w14:textId="77777777" w:rsidR="00F432D6" w:rsidRPr="00F850B2" w:rsidRDefault="00F432D6" w:rsidP="00E43F58">
      <w:pPr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3F8B7D23" w14:textId="0064ED2F" w:rsidR="00F432D6" w:rsidRPr="00F850B2" w:rsidRDefault="00F432D6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  <w:r w:rsidRPr="00F850B2">
        <w:rPr>
          <w:bCs/>
          <w:color w:val="000000" w:themeColor="text1"/>
        </w:rPr>
        <w:t xml:space="preserve">Senhor </w:t>
      </w:r>
      <w:r w:rsidR="00847B71" w:rsidRPr="00F850B2">
        <w:rPr>
          <w:bCs/>
          <w:color w:val="000000" w:themeColor="text1"/>
        </w:rPr>
        <w:t>Agente de contratação</w:t>
      </w:r>
      <w:r w:rsidRPr="00F850B2">
        <w:rPr>
          <w:bCs/>
          <w:color w:val="000000" w:themeColor="text1"/>
        </w:rPr>
        <w:t xml:space="preserve">, tomei conhecimento da despesa para </w:t>
      </w:r>
      <w:r w:rsidR="00CE17D5" w:rsidRPr="00F850B2">
        <w:rPr>
          <w:bCs/>
          <w:color w:val="000000" w:themeColor="text1"/>
        </w:rPr>
        <w:t>Adesão parcial à ata de registro de preços Nº 01/2024, provenientes do pregão Presencial Nº 01/2024 do Município de Bom Jesus do Araguaia-MT, que tem como objeto “contratação de serviços de amparo com acompanhamento virtual e/ou presencial, além de horas de serviços técnicos especializado, correlacionados e específicos de suporte, consultivo e análise de processos administrativos, incluindo a capacitação e treinamento virtual e/ou presencial de pessoal”. Para atender as necessidades e demandas do Município de Santo Antônio do Leste – MT.</w:t>
      </w:r>
    </w:p>
    <w:p w14:paraId="654C8C0B" w14:textId="77777777" w:rsidR="00F432D6" w:rsidRPr="00F850B2" w:rsidRDefault="00F432D6" w:rsidP="00E43F58">
      <w:pPr>
        <w:pStyle w:val="Default"/>
        <w:spacing w:line="360" w:lineRule="auto"/>
        <w:jc w:val="both"/>
        <w:rPr>
          <w:bCs/>
          <w:color w:val="000000" w:themeColor="text1"/>
        </w:rPr>
      </w:pPr>
    </w:p>
    <w:p w14:paraId="44A56427" w14:textId="77777777" w:rsidR="00F432D6" w:rsidRPr="00F850B2" w:rsidRDefault="00F432D6" w:rsidP="00E43F58">
      <w:pPr>
        <w:widowControl w:val="0"/>
        <w:tabs>
          <w:tab w:val="left" w:pos="2805"/>
        </w:tabs>
        <w:autoSpaceDE w:val="0"/>
        <w:autoSpaceDN w:val="0"/>
        <w:adjustRightInd w:val="0"/>
        <w:spacing w:line="360" w:lineRule="auto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t xml:space="preserve">Assim, diante das informações AUTORIZO a abertura do certame. </w:t>
      </w:r>
    </w:p>
    <w:p w14:paraId="18000410" w14:textId="77777777" w:rsidR="00F432D6" w:rsidRPr="00F850B2" w:rsidRDefault="00F432D6" w:rsidP="00E43F58">
      <w:pPr>
        <w:widowControl w:val="0"/>
        <w:tabs>
          <w:tab w:val="left" w:pos="2805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color w:val="000000" w:themeColor="text1"/>
          <w:sz w:val="24"/>
          <w:szCs w:val="24"/>
        </w:rPr>
      </w:pPr>
    </w:p>
    <w:p w14:paraId="53A88FC3" w14:textId="77777777" w:rsidR="00F432D6" w:rsidRPr="00F850B2" w:rsidRDefault="00F432D6" w:rsidP="00E43F58">
      <w:pPr>
        <w:spacing w:line="360" w:lineRule="auto"/>
        <w:ind w:right="-1"/>
        <w:jc w:val="both"/>
        <w:rPr>
          <w:bCs/>
          <w:color w:val="000000" w:themeColor="text1"/>
          <w:sz w:val="24"/>
          <w:szCs w:val="24"/>
        </w:rPr>
      </w:pPr>
    </w:p>
    <w:p w14:paraId="049FFD4A" w14:textId="77777777" w:rsidR="00F432D6" w:rsidRPr="00F850B2" w:rsidRDefault="00F432D6" w:rsidP="00E43F58">
      <w:pPr>
        <w:spacing w:line="360" w:lineRule="auto"/>
        <w:ind w:right="-1"/>
        <w:jc w:val="both"/>
        <w:rPr>
          <w:bCs/>
          <w:color w:val="000000" w:themeColor="text1"/>
          <w:sz w:val="24"/>
          <w:szCs w:val="24"/>
        </w:rPr>
      </w:pPr>
    </w:p>
    <w:p w14:paraId="08C4C45F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32163E19" w14:textId="77777777" w:rsidR="00CE17D5" w:rsidRPr="00F850B2" w:rsidRDefault="00CE17D5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Santo Antônio do Leste MT, 23 de outubro de 2025</w:t>
      </w:r>
    </w:p>
    <w:p w14:paraId="56C4314A" w14:textId="77777777" w:rsidR="00F432D6" w:rsidRPr="00F850B2" w:rsidRDefault="00F432D6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</w:p>
    <w:p w14:paraId="3FA3BA6D" w14:textId="77777777" w:rsidR="00F432D6" w:rsidRPr="00F850B2" w:rsidRDefault="00F432D6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</w:p>
    <w:p w14:paraId="0733B993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6662E4F0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</w:p>
    <w:p w14:paraId="7AF5AF4A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  <w:highlight w:val="yellow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___________________________</w:t>
      </w:r>
    </w:p>
    <w:p w14:paraId="3E529D7F" w14:textId="14F5C021" w:rsidR="00F432D6" w:rsidRPr="00F850B2" w:rsidRDefault="00CE17D5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  <w:highlight w:val="yellow"/>
        </w:rPr>
      </w:pPr>
      <w:proofErr w:type="spellStart"/>
      <w:r w:rsidRPr="00F850B2">
        <w:rPr>
          <w:bCs/>
          <w:color w:val="000000" w:themeColor="text1"/>
          <w:sz w:val="24"/>
          <w:szCs w:val="24"/>
          <w:highlight w:val="yellow"/>
        </w:rPr>
        <w:t>xxxxxxxxxxxxxxxxxxxxxxxxx</w:t>
      </w:r>
      <w:proofErr w:type="spellEnd"/>
    </w:p>
    <w:p w14:paraId="0270F578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  <w:r w:rsidRPr="00F850B2">
        <w:rPr>
          <w:bCs/>
          <w:iCs/>
          <w:color w:val="000000" w:themeColor="text1"/>
          <w:sz w:val="24"/>
          <w:szCs w:val="24"/>
          <w:highlight w:val="yellow"/>
        </w:rPr>
        <w:t>Prefeito Municipal</w:t>
      </w:r>
    </w:p>
    <w:p w14:paraId="4285B863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1EFF85DC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4BBF15DF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7CB6FAC1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12BEA9CA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37845E9C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40F3BCDE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61A170A1" w14:textId="77777777" w:rsidR="00F432D6" w:rsidRPr="00F850B2" w:rsidRDefault="00F432D6" w:rsidP="00E43F58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MEMORANDO DEPARTAMENTO DE LICITAÇÕES</w:t>
      </w:r>
    </w:p>
    <w:p w14:paraId="096AC47B" w14:textId="77777777" w:rsidR="00F432D6" w:rsidRPr="00F850B2" w:rsidRDefault="00F432D6" w:rsidP="00E43F58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F850B2">
        <w:rPr>
          <w:b/>
          <w:color w:val="000000" w:themeColor="text1"/>
          <w:sz w:val="24"/>
          <w:szCs w:val="24"/>
        </w:rPr>
        <w:t>PARECER JURÍDICO</w:t>
      </w:r>
    </w:p>
    <w:p w14:paraId="60005D0D" w14:textId="77777777" w:rsidR="00F432D6" w:rsidRPr="00F850B2" w:rsidRDefault="00F432D6" w:rsidP="00E43F58">
      <w:pPr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14:paraId="08FEA8AC" w14:textId="77777777" w:rsidR="00F432D6" w:rsidRPr="00F850B2" w:rsidRDefault="00F432D6" w:rsidP="00E43F58">
      <w:pPr>
        <w:spacing w:line="360" w:lineRule="auto"/>
        <w:jc w:val="both"/>
        <w:rPr>
          <w:bCs/>
          <w:color w:val="000000" w:themeColor="text1"/>
          <w:sz w:val="24"/>
          <w:szCs w:val="24"/>
        </w:rPr>
      </w:pPr>
    </w:p>
    <w:p w14:paraId="2C998602" w14:textId="77777777" w:rsidR="00F432D6" w:rsidRPr="00F850B2" w:rsidRDefault="00F432D6" w:rsidP="00E43F58">
      <w:pPr>
        <w:spacing w:line="360" w:lineRule="auto"/>
        <w:ind w:firstLine="708"/>
        <w:jc w:val="both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</w:rPr>
        <w:lastRenderedPageBreak/>
        <w:t>Senhor Assessor Jurídico,</w:t>
      </w:r>
    </w:p>
    <w:p w14:paraId="3B7D8765" w14:textId="5B6E0E5C" w:rsidR="00CE17D5" w:rsidRPr="00F850B2" w:rsidRDefault="00F432D6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  <w:r w:rsidRPr="00F850B2">
        <w:rPr>
          <w:bCs/>
          <w:color w:val="000000" w:themeColor="text1"/>
        </w:rPr>
        <w:tab/>
        <w:t xml:space="preserve">Com as instruções e despachos anteriores encaminho-lhe o presente processo para conhecimento e na ocasião solicitamos parecer jurídico para prosseguimento do processo para </w:t>
      </w:r>
      <w:r w:rsidR="00CE17D5" w:rsidRPr="00F850B2">
        <w:rPr>
          <w:bCs/>
          <w:color w:val="000000" w:themeColor="text1"/>
        </w:rPr>
        <w:t>Adesão parcial à ata de registro de preços Nº 01/2024, provenientes do pregão Presencial Nº 01/2024 do Município de Bom Jesus do Araguaia-MT, que tem como objeto “contratação de serviços de amparo com acompanhamento virtual e/ou presencial, além de horas de serviços técnicos especializado, correlacionados e específicos de suporte, consultivo e análise de processos administrativos, incluindo a capacitação e treinamento virtual e/ou presencial de pessoal”. Para atender as necessidades e demandas do Município de Santo Antônio do Leste - MT.</w:t>
      </w:r>
    </w:p>
    <w:p w14:paraId="18B6C50F" w14:textId="344A3C79" w:rsidR="00F432D6" w:rsidRPr="00F850B2" w:rsidRDefault="00F432D6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</w:p>
    <w:p w14:paraId="36B28B1E" w14:textId="77777777" w:rsidR="00F432D6" w:rsidRPr="00F850B2" w:rsidRDefault="00F432D6" w:rsidP="00E43F58">
      <w:pPr>
        <w:pStyle w:val="Default"/>
        <w:spacing w:line="360" w:lineRule="auto"/>
        <w:ind w:firstLine="708"/>
        <w:jc w:val="both"/>
        <w:rPr>
          <w:bCs/>
          <w:color w:val="000000" w:themeColor="text1"/>
        </w:rPr>
      </w:pPr>
    </w:p>
    <w:p w14:paraId="7A8FE05A" w14:textId="77777777" w:rsidR="00F432D6" w:rsidRPr="00F850B2" w:rsidRDefault="00F432D6" w:rsidP="00E43F58">
      <w:pPr>
        <w:pStyle w:val="Default"/>
        <w:spacing w:line="360" w:lineRule="auto"/>
        <w:jc w:val="both"/>
        <w:rPr>
          <w:bCs/>
          <w:color w:val="000000" w:themeColor="text1"/>
        </w:rPr>
      </w:pPr>
    </w:p>
    <w:p w14:paraId="7C9ED075" w14:textId="77777777" w:rsidR="00F432D6" w:rsidRPr="00F850B2" w:rsidRDefault="00F432D6" w:rsidP="00E43F58">
      <w:pPr>
        <w:pStyle w:val="paragraph"/>
        <w:tabs>
          <w:tab w:val="left" w:pos="1134"/>
        </w:tabs>
        <w:spacing w:before="0" w:beforeAutospacing="0" w:after="0" w:afterAutospacing="0" w:line="360" w:lineRule="auto"/>
        <w:jc w:val="both"/>
        <w:textAlignment w:val="baseline"/>
        <w:rPr>
          <w:bCs/>
          <w:color w:val="000000" w:themeColor="text1"/>
        </w:rPr>
      </w:pPr>
      <w:r w:rsidRPr="00F850B2">
        <w:rPr>
          <w:bCs/>
          <w:color w:val="000000" w:themeColor="text1"/>
        </w:rPr>
        <w:t>Assim, diante das informações AUTORIZO a abertura do certame.</w:t>
      </w:r>
    </w:p>
    <w:p w14:paraId="73B00AC4" w14:textId="77777777" w:rsidR="00F432D6" w:rsidRPr="00F850B2" w:rsidRDefault="00F432D6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</w:p>
    <w:p w14:paraId="1A590227" w14:textId="77777777" w:rsidR="00CE17D5" w:rsidRPr="00F850B2" w:rsidRDefault="00CE17D5" w:rsidP="00E43F58">
      <w:pPr>
        <w:spacing w:line="360" w:lineRule="auto"/>
        <w:ind w:right="-1"/>
        <w:jc w:val="right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Santo Antônio do Leste MT, 23 de outubro de 2025</w:t>
      </w:r>
    </w:p>
    <w:p w14:paraId="063A8446" w14:textId="77777777" w:rsidR="00F432D6" w:rsidRPr="00F850B2" w:rsidRDefault="00F432D6" w:rsidP="00E43F58">
      <w:pPr>
        <w:spacing w:line="360" w:lineRule="auto"/>
        <w:ind w:right="-1"/>
        <w:jc w:val="both"/>
        <w:rPr>
          <w:bCs/>
          <w:color w:val="000000" w:themeColor="text1"/>
          <w:sz w:val="24"/>
          <w:szCs w:val="24"/>
        </w:rPr>
      </w:pPr>
    </w:p>
    <w:p w14:paraId="0DF1232F" w14:textId="77777777" w:rsidR="00F432D6" w:rsidRPr="00F850B2" w:rsidRDefault="00F432D6" w:rsidP="00E43F58">
      <w:pPr>
        <w:spacing w:line="360" w:lineRule="auto"/>
        <w:ind w:right="-1"/>
        <w:jc w:val="both"/>
        <w:rPr>
          <w:bCs/>
          <w:color w:val="000000" w:themeColor="text1"/>
          <w:sz w:val="24"/>
          <w:szCs w:val="24"/>
        </w:rPr>
      </w:pPr>
    </w:p>
    <w:p w14:paraId="76DF8CED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  <w:highlight w:val="yellow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_______________________________</w:t>
      </w:r>
    </w:p>
    <w:p w14:paraId="792E4B8B" w14:textId="6373FA94" w:rsidR="00F432D6" w:rsidRPr="00F850B2" w:rsidRDefault="00CE17D5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  <w:highlight w:val="yellow"/>
        </w:rPr>
      </w:pPr>
      <w:proofErr w:type="spellStart"/>
      <w:r w:rsidRPr="00F850B2">
        <w:rPr>
          <w:bCs/>
          <w:color w:val="000000" w:themeColor="text1"/>
          <w:sz w:val="24"/>
          <w:szCs w:val="24"/>
          <w:highlight w:val="yellow"/>
        </w:rPr>
        <w:t>xxxxxxxxxxxxxxxxxxxxxxxxxxxx</w:t>
      </w:r>
      <w:proofErr w:type="spellEnd"/>
    </w:p>
    <w:p w14:paraId="0014FF9F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color w:val="000000" w:themeColor="text1"/>
          <w:sz w:val="24"/>
          <w:szCs w:val="24"/>
        </w:rPr>
      </w:pPr>
      <w:r w:rsidRPr="00F850B2">
        <w:rPr>
          <w:bCs/>
          <w:color w:val="000000" w:themeColor="text1"/>
          <w:sz w:val="24"/>
          <w:szCs w:val="24"/>
          <w:highlight w:val="yellow"/>
        </w:rPr>
        <w:t>Agente de Contratação</w:t>
      </w:r>
    </w:p>
    <w:p w14:paraId="409F2E6F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Cs/>
          <w:color w:val="000000" w:themeColor="text1"/>
          <w:sz w:val="24"/>
          <w:szCs w:val="24"/>
        </w:rPr>
      </w:pPr>
    </w:p>
    <w:p w14:paraId="35C53098" w14:textId="77777777" w:rsidR="00F432D6" w:rsidRPr="00F850B2" w:rsidRDefault="00F432D6" w:rsidP="00E43F58">
      <w:pPr>
        <w:spacing w:line="360" w:lineRule="auto"/>
        <w:ind w:right="-1"/>
        <w:jc w:val="center"/>
        <w:rPr>
          <w:bCs/>
          <w:i/>
          <w:color w:val="000000" w:themeColor="text1"/>
          <w:sz w:val="24"/>
          <w:szCs w:val="24"/>
        </w:rPr>
      </w:pPr>
    </w:p>
    <w:p w14:paraId="5FB34825" w14:textId="77777777" w:rsidR="00DD3D6A" w:rsidRPr="00F850B2" w:rsidRDefault="00DD3D6A" w:rsidP="00E43F58">
      <w:pPr>
        <w:spacing w:line="360" w:lineRule="auto"/>
        <w:rPr>
          <w:bCs/>
          <w:color w:val="000000" w:themeColor="text1"/>
          <w:sz w:val="24"/>
          <w:szCs w:val="24"/>
        </w:rPr>
      </w:pPr>
    </w:p>
    <w:sectPr w:rsidR="00DD3D6A" w:rsidRPr="00F850B2" w:rsidSect="00C246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568" w:left="720" w:header="142" w:footer="26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BEDD6" w14:textId="77777777" w:rsidR="00E80762" w:rsidRDefault="00E80762" w:rsidP="00655EF9">
      <w:r>
        <w:separator/>
      </w:r>
    </w:p>
  </w:endnote>
  <w:endnote w:type="continuationSeparator" w:id="0">
    <w:p w14:paraId="3706BADA" w14:textId="77777777" w:rsidR="00E80762" w:rsidRDefault="00E80762" w:rsidP="00655EF9">
      <w:r>
        <w:continuationSeparator/>
      </w:r>
    </w:p>
  </w:endnote>
  <w:endnote w:type="continuationNotice" w:id="1">
    <w:p w14:paraId="2E0F2485" w14:textId="77777777" w:rsidR="00E80762" w:rsidRDefault="00E807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61C6" w14:textId="77777777" w:rsidR="00DB6397" w:rsidRDefault="00DB63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7F94" w14:textId="77777777" w:rsidR="001C2266" w:rsidRPr="00EA4279" w:rsidRDefault="001C2266" w:rsidP="00EA4279">
    <w:pPr>
      <w:pStyle w:val="Rodap"/>
    </w:pPr>
    <w:r w:rsidRPr="00EA4279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35900" w14:textId="77777777" w:rsidR="00DB6397" w:rsidRDefault="00DB63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6209" w14:textId="77777777" w:rsidR="00E80762" w:rsidRDefault="00E80762" w:rsidP="00655EF9">
      <w:r>
        <w:separator/>
      </w:r>
    </w:p>
  </w:footnote>
  <w:footnote w:type="continuationSeparator" w:id="0">
    <w:p w14:paraId="761D8856" w14:textId="77777777" w:rsidR="00E80762" w:rsidRDefault="00E80762" w:rsidP="00655EF9">
      <w:r>
        <w:continuationSeparator/>
      </w:r>
    </w:p>
  </w:footnote>
  <w:footnote w:type="continuationNotice" w:id="1">
    <w:p w14:paraId="4A374F8B" w14:textId="77777777" w:rsidR="00E80762" w:rsidRDefault="00E807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BFA4" w14:textId="77777777" w:rsidR="001C2266" w:rsidRDefault="0088582D">
    <w:pPr>
      <w:pStyle w:val="Cabealho"/>
    </w:pPr>
    <w:r>
      <w:rPr>
        <w:noProof/>
      </w:rPr>
      <w:pict w14:anchorId="18362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1" o:spid="_x0000_s1027" type="#_x0000_t75" style="position:absolute;margin-left:0;margin-top:0;width:503pt;height:432.3pt;z-index:-251658752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5F0E" w14:textId="17B98F39" w:rsidR="001C2266" w:rsidRDefault="001C2266" w:rsidP="00D61E93">
    <w:pPr>
      <w:pStyle w:val="Masthead"/>
      <w:jc w:val="center"/>
      <w:rPr>
        <w:rFonts w:ascii="Arial" w:hAnsi="Arial" w:cs="Arial"/>
        <w:color w:val="333333"/>
        <w:sz w:val="25"/>
        <w:szCs w:val="25"/>
        <w:lang w:val="pt-BR"/>
      </w:rPr>
    </w:pPr>
    <w:r>
      <w:rPr>
        <w:noProof/>
      </w:rPr>
      <w:drawing>
        <wp:inline distT="0" distB="0" distL="114300" distR="114300" wp14:anchorId="44B84976" wp14:editId="6CE6FFD8">
          <wp:extent cx="5391150" cy="1064260"/>
          <wp:effectExtent l="0" t="0" r="0" b="0"/>
          <wp:docPr id="953030556" name="Imagem 953030556" descr="Logo Governo Municipal com brasão 2025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 Governo Municipal com brasão 2025-20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150" cy="1064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582D">
      <w:rPr>
        <w:noProof/>
      </w:rPr>
      <w:pict w14:anchorId="3C4272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2" o:spid="_x0000_s1028" type="#_x0000_t75" style="position:absolute;left:0;text-align:left;margin-left:0;margin-top:0;width:503pt;height:432.3pt;z-index:-251657728;mso-position-horizontal:center;mso-position-horizontal-relative:margin;mso-position-vertical:center;mso-position-vertical-relative:margin" o:allowincell="f">
          <v:imagedata r:id="rId2" o:title="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4F38" w14:textId="77777777" w:rsidR="001C2266" w:rsidRDefault="0088582D">
    <w:pPr>
      <w:pStyle w:val="Cabealho"/>
    </w:pPr>
    <w:r>
      <w:rPr>
        <w:noProof/>
      </w:rPr>
      <w:pict w14:anchorId="5C23F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2520" o:spid="_x0000_s1026" type="#_x0000_t75" style="position:absolute;margin-left:0;margin-top:0;width:503pt;height:432.3pt;z-index:-251659776;mso-position-horizontal:center;mso-position-horizontal-relative:margin;mso-position-vertical:center;mso-position-vertical-relative:margin" o:allowincell="f">
          <v:imagedata r:id="rId1" o:title="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3C2"/>
    <w:multiLevelType w:val="hybridMultilevel"/>
    <w:tmpl w:val="C122E3F0"/>
    <w:lvl w:ilvl="0" w:tplc="F708B024">
      <w:start w:val="2"/>
      <w:numFmt w:val="lowerLetter"/>
      <w:lvlText w:val="%1)"/>
      <w:lvlJc w:val="left"/>
      <w:pPr>
        <w:ind w:left="25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8A5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7AA2C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C0B21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D6648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FE2FE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F2AFB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4E59E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1EB39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E2865"/>
    <w:multiLevelType w:val="hybridMultilevel"/>
    <w:tmpl w:val="6F14E432"/>
    <w:lvl w:ilvl="0" w:tplc="F378E06E">
      <w:start w:val="1"/>
      <w:numFmt w:val="lowerLetter"/>
      <w:lvlText w:val="%1)"/>
      <w:lvlJc w:val="left"/>
      <w:pPr>
        <w:ind w:left="22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6261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FE44E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DE1D1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3A981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D2A45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1ECEB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FCA6E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2CB6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4B7CCA"/>
    <w:multiLevelType w:val="hybridMultilevel"/>
    <w:tmpl w:val="2A9AC114"/>
    <w:lvl w:ilvl="0" w:tplc="C63A59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0310"/>
    <w:multiLevelType w:val="multilevel"/>
    <w:tmpl w:val="714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594E"/>
    <w:multiLevelType w:val="multilevel"/>
    <w:tmpl w:val="B87E706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 w15:restartNumberingAfterBreak="0">
    <w:nsid w:val="2FC71B1A"/>
    <w:multiLevelType w:val="hybridMultilevel"/>
    <w:tmpl w:val="F6F2346C"/>
    <w:lvl w:ilvl="0" w:tplc="8C062532">
      <w:start w:val="1"/>
      <w:numFmt w:val="lowerLetter"/>
      <w:lvlText w:val="%1)"/>
      <w:lvlJc w:val="left"/>
      <w:pPr>
        <w:ind w:left="221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96B99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EEE9E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16753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8CE41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EA9E6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84000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86DDB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E65A2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360C0E"/>
    <w:multiLevelType w:val="multilevel"/>
    <w:tmpl w:val="571A0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54B3321"/>
    <w:multiLevelType w:val="hybridMultilevel"/>
    <w:tmpl w:val="3A74FDD6"/>
    <w:lvl w:ilvl="0" w:tplc="8898CDF4">
      <w:start w:val="2"/>
      <w:numFmt w:val="lowerLetter"/>
      <w:lvlText w:val="%1)"/>
      <w:lvlJc w:val="left"/>
      <w:pPr>
        <w:ind w:left="22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EDDD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C6365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6D05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8F15A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4C8F8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F8264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34665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94D4A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3915D4"/>
    <w:multiLevelType w:val="multilevel"/>
    <w:tmpl w:val="37CC1E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7A5D3E"/>
    <w:multiLevelType w:val="hybridMultilevel"/>
    <w:tmpl w:val="C95C7496"/>
    <w:lvl w:ilvl="0" w:tplc="6212B80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F3E51"/>
    <w:multiLevelType w:val="hybridMultilevel"/>
    <w:tmpl w:val="5C0A6D30"/>
    <w:lvl w:ilvl="0" w:tplc="973203CE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781F6C"/>
    <w:multiLevelType w:val="multilevel"/>
    <w:tmpl w:val="F580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B5519"/>
    <w:multiLevelType w:val="multilevel"/>
    <w:tmpl w:val="AF18C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A1216"/>
    <w:multiLevelType w:val="multilevel"/>
    <w:tmpl w:val="EF74CC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8F6482"/>
    <w:multiLevelType w:val="hybridMultilevel"/>
    <w:tmpl w:val="260AD738"/>
    <w:lvl w:ilvl="0" w:tplc="BAAE546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952EA"/>
    <w:multiLevelType w:val="multilevel"/>
    <w:tmpl w:val="315AB624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  <w:i w:val="0"/>
        <w:color w:val="auto"/>
      </w:rPr>
    </w:lvl>
  </w:abstractNum>
  <w:abstractNum w:abstractNumId="16" w15:restartNumberingAfterBreak="0">
    <w:nsid w:val="74E125E0"/>
    <w:multiLevelType w:val="hybridMultilevel"/>
    <w:tmpl w:val="F9001412"/>
    <w:lvl w:ilvl="0" w:tplc="67B4EBEA">
      <w:start w:val="1"/>
      <w:numFmt w:val="lowerLetter"/>
      <w:lvlText w:val="%1)"/>
      <w:lvlJc w:val="left"/>
      <w:pPr>
        <w:ind w:left="211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E270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A4101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98219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9091E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68469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8E3DC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DEA65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F20B7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327A8B"/>
    <w:multiLevelType w:val="multilevel"/>
    <w:tmpl w:val="F580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7B729B"/>
    <w:multiLevelType w:val="hybridMultilevel"/>
    <w:tmpl w:val="C56438A6"/>
    <w:lvl w:ilvl="0" w:tplc="B66CD09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352494">
    <w:abstractNumId w:val="1"/>
  </w:num>
  <w:num w:numId="2" w16cid:durableId="1209342515">
    <w:abstractNumId w:val="0"/>
  </w:num>
  <w:num w:numId="3" w16cid:durableId="661273733">
    <w:abstractNumId w:val="7"/>
  </w:num>
  <w:num w:numId="4" w16cid:durableId="635990386">
    <w:abstractNumId w:val="5"/>
  </w:num>
  <w:num w:numId="5" w16cid:durableId="1544899107">
    <w:abstractNumId w:val="16"/>
  </w:num>
  <w:num w:numId="6" w16cid:durableId="456683399">
    <w:abstractNumId w:val="10"/>
  </w:num>
  <w:num w:numId="7" w16cid:durableId="521819790">
    <w:abstractNumId w:val="4"/>
  </w:num>
  <w:num w:numId="8" w16cid:durableId="2112702066">
    <w:abstractNumId w:val="15"/>
  </w:num>
  <w:num w:numId="9" w16cid:durableId="1196582573">
    <w:abstractNumId w:val="17"/>
  </w:num>
  <w:num w:numId="10" w16cid:durableId="1462919256">
    <w:abstractNumId w:val="11"/>
  </w:num>
  <w:num w:numId="11" w16cid:durableId="607323212">
    <w:abstractNumId w:val="12"/>
  </w:num>
  <w:num w:numId="12" w16cid:durableId="1231573624">
    <w:abstractNumId w:val="18"/>
  </w:num>
  <w:num w:numId="13" w16cid:durableId="1938364367">
    <w:abstractNumId w:val="2"/>
  </w:num>
  <w:num w:numId="14" w16cid:durableId="270209326">
    <w:abstractNumId w:val="8"/>
  </w:num>
  <w:num w:numId="15" w16cid:durableId="81531073">
    <w:abstractNumId w:val="14"/>
  </w:num>
  <w:num w:numId="16" w16cid:durableId="93939680">
    <w:abstractNumId w:val="9"/>
  </w:num>
  <w:num w:numId="17" w16cid:durableId="550463923">
    <w:abstractNumId w:val="13"/>
  </w:num>
  <w:num w:numId="18" w16cid:durableId="1568765269">
    <w:abstractNumId w:val="6"/>
  </w:num>
  <w:num w:numId="19" w16cid:durableId="82242749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82"/>
    <w:rsid w:val="00000D38"/>
    <w:rsid w:val="00001FC6"/>
    <w:rsid w:val="0000271D"/>
    <w:rsid w:val="000050F0"/>
    <w:rsid w:val="0000615E"/>
    <w:rsid w:val="0001265B"/>
    <w:rsid w:val="000131D6"/>
    <w:rsid w:val="000167C2"/>
    <w:rsid w:val="00020292"/>
    <w:rsid w:val="000207DC"/>
    <w:rsid w:val="00021900"/>
    <w:rsid w:val="00023EFF"/>
    <w:rsid w:val="00027522"/>
    <w:rsid w:val="00027755"/>
    <w:rsid w:val="00027928"/>
    <w:rsid w:val="00030450"/>
    <w:rsid w:val="00030D6D"/>
    <w:rsid w:val="000318B5"/>
    <w:rsid w:val="00035EB0"/>
    <w:rsid w:val="000368BD"/>
    <w:rsid w:val="00041AB3"/>
    <w:rsid w:val="000434F5"/>
    <w:rsid w:val="00045CE3"/>
    <w:rsid w:val="000500B2"/>
    <w:rsid w:val="00053D98"/>
    <w:rsid w:val="00053DA5"/>
    <w:rsid w:val="00054F09"/>
    <w:rsid w:val="00062602"/>
    <w:rsid w:val="0006320C"/>
    <w:rsid w:val="00063B73"/>
    <w:rsid w:val="0006447D"/>
    <w:rsid w:val="00065CE9"/>
    <w:rsid w:val="00065E99"/>
    <w:rsid w:val="000670F7"/>
    <w:rsid w:val="0007107F"/>
    <w:rsid w:val="000738D6"/>
    <w:rsid w:val="00075018"/>
    <w:rsid w:val="00080872"/>
    <w:rsid w:val="00082D91"/>
    <w:rsid w:val="00084E53"/>
    <w:rsid w:val="000859EB"/>
    <w:rsid w:val="00085CDE"/>
    <w:rsid w:val="000861B9"/>
    <w:rsid w:val="000868F7"/>
    <w:rsid w:val="0009379D"/>
    <w:rsid w:val="000937B0"/>
    <w:rsid w:val="00095938"/>
    <w:rsid w:val="000A0034"/>
    <w:rsid w:val="000A3E8D"/>
    <w:rsid w:val="000A778F"/>
    <w:rsid w:val="000B392B"/>
    <w:rsid w:val="000B481C"/>
    <w:rsid w:val="000C1437"/>
    <w:rsid w:val="000C39F7"/>
    <w:rsid w:val="000C5FEB"/>
    <w:rsid w:val="000C6675"/>
    <w:rsid w:val="000C6D20"/>
    <w:rsid w:val="000C6D98"/>
    <w:rsid w:val="000C7446"/>
    <w:rsid w:val="000D0B25"/>
    <w:rsid w:val="000D0CFF"/>
    <w:rsid w:val="000D1082"/>
    <w:rsid w:val="000D15EF"/>
    <w:rsid w:val="000D26A8"/>
    <w:rsid w:val="000D300B"/>
    <w:rsid w:val="000D51F2"/>
    <w:rsid w:val="000D5519"/>
    <w:rsid w:val="000D596D"/>
    <w:rsid w:val="000E0B3E"/>
    <w:rsid w:val="000E2D21"/>
    <w:rsid w:val="000E493C"/>
    <w:rsid w:val="000E501A"/>
    <w:rsid w:val="000E6898"/>
    <w:rsid w:val="000E715F"/>
    <w:rsid w:val="000E77DA"/>
    <w:rsid w:val="000F17E0"/>
    <w:rsid w:val="000F4BFF"/>
    <w:rsid w:val="000F4C88"/>
    <w:rsid w:val="000F713F"/>
    <w:rsid w:val="00101D0F"/>
    <w:rsid w:val="0010645A"/>
    <w:rsid w:val="00106D02"/>
    <w:rsid w:val="001101CF"/>
    <w:rsid w:val="001109D5"/>
    <w:rsid w:val="001118C0"/>
    <w:rsid w:val="0011231A"/>
    <w:rsid w:val="00112826"/>
    <w:rsid w:val="00112A81"/>
    <w:rsid w:val="001131CD"/>
    <w:rsid w:val="00114025"/>
    <w:rsid w:val="001152E4"/>
    <w:rsid w:val="00116366"/>
    <w:rsid w:val="00121768"/>
    <w:rsid w:val="00123DBC"/>
    <w:rsid w:val="00124911"/>
    <w:rsid w:val="00124B20"/>
    <w:rsid w:val="00124CFE"/>
    <w:rsid w:val="00127BBD"/>
    <w:rsid w:val="00127E4A"/>
    <w:rsid w:val="0013109D"/>
    <w:rsid w:val="00135064"/>
    <w:rsid w:val="001351A0"/>
    <w:rsid w:val="00135C7D"/>
    <w:rsid w:val="001379C1"/>
    <w:rsid w:val="00140960"/>
    <w:rsid w:val="0014258D"/>
    <w:rsid w:val="00144F5E"/>
    <w:rsid w:val="0014544E"/>
    <w:rsid w:val="0014785B"/>
    <w:rsid w:val="0015239D"/>
    <w:rsid w:val="0015244C"/>
    <w:rsid w:val="001528A1"/>
    <w:rsid w:val="00152A1F"/>
    <w:rsid w:val="001624A7"/>
    <w:rsid w:val="00163780"/>
    <w:rsid w:val="0016490C"/>
    <w:rsid w:val="001706C6"/>
    <w:rsid w:val="00171C01"/>
    <w:rsid w:val="001741E7"/>
    <w:rsid w:val="00174B70"/>
    <w:rsid w:val="00181B66"/>
    <w:rsid w:val="0018247A"/>
    <w:rsid w:val="00185D1C"/>
    <w:rsid w:val="0018605F"/>
    <w:rsid w:val="00190AA5"/>
    <w:rsid w:val="00192B0C"/>
    <w:rsid w:val="00194B30"/>
    <w:rsid w:val="00195F9A"/>
    <w:rsid w:val="00196983"/>
    <w:rsid w:val="001A21D3"/>
    <w:rsid w:val="001A3D71"/>
    <w:rsid w:val="001A4880"/>
    <w:rsid w:val="001A5855"/>
    <w:rsid w:val="001B156D"/>
    <w:rsid w:val="001B194F"/>
    <w:rsid w:val="001B2AEC"/>
    <w:rsid w:val="001B32E2"/>
    <w:rsid w:val="001B55F8"/>
    <w:rsid w:val="001C2266"/>
    <w:rsid w:val="001C418D"/>
    <w:rsid w:val="001C4486"/>
    <w:rsid w:val="001C4832"/>
    <w:rsid w:val="001C6753"/>
    <w:rsid w:val="001D0FAB"/>
    <w:rsid w:val="001D15D3"/>
    <w:rsid w:val="001D3B81"/>
    <w:rsid w:val="001D659C"/>
    <w:rsid w:val="001D7591"/>
    <w:rsid w:val="001E079D"/>
    <w:rsid w:val="001E0900"/>
    <w:rsid w:val="001E0B05"/>
    <w:rsid w:val="001E2C98"/>
    <w:rsid w:val="001E3F3E"/>
    <w:rsid w:val="001F07FC"/>
    <w:rsid w:val="001F116E"/>
    <w:rsid w:val="001F438C"/>
    <w:rsid w:val="001F4B45"/>
    <w:rsid w:val="001F5794"/>
    <w:rsid w:val="001F6743"/>
    <w:rsid w:val="002030AE"/>
    <w:rsid w:val="00203320"/>
    <w:rsid w:val="0020709B"/>
    <w:rsid w:val="00207509"/>
    <w:rsid w:val="00207C89"/>
    <w:rsid w:val="00215276"/>
    <w:rsid w:val="00216499"/>
    <w:rsid w:val="00222599"/>
    <w:rsid w:val="00222A70"/>
    <w:rsid w:val="00222FE0"/>
    <w:rsid w:val="00223A00"/>
    <w:rsid w:val="0022408C"/>
    <w:rsid w:val="002256C1"/>
    <w:rsid w:val="0023153D"/>
    <w:rsid w:val="00233193"/>
    <w:rsid w:val="00234FF5"/>
    <w:rsid w:val="002363AB"/>
    <w:rsid w:val="00243033"/>
    <w:rsid w:val="002432A5"/>
    <w:rsid w:val="0024406E"/>
    <w:rsid w:val="002467EB"/>
    <w:rsid w:val="00250526"/>
    <w:rsid w:val="0025168C"/>
    <w:rsid w:val="0025286E"/>
    <w:rsid w:val="002554F6"/>
    <w:rsid w:val="00261A73"/>
    <w:rsid w:val="00262C79"/>
    <w:rsid w:val="00265062"/>
    <w:rsid w:val="00265342"/>
    <w:rsid w:val="002658B4"/>
    <w:rsid w:val="00265AD0"/>
    <w:rsid w:val="002723CE"/>
    <w:rsid w:val="0027366A"/>
    <w:rsid w:val="0027398F"/>
    <w:rsid w:val="00273B46"/>
    <w:rsid w:val="0027459B"/>
    <w:rsid w:val="00277813"/>
    <w:rsid w:val="00281854"/>
    <w:rsid w:val="00284D72"/>
    <w:rsid w:val="00285909"/>
    <w:rsid w:val="00290818"/>
    <w:rsid w:val="002940E1"/>
    <w:rsid w:val="002961D7"/>
    <w:rsid w:val="00296539"/>
    <w:rsid w:val="00296634"/>
    <w:rsid w:val="0029726E"/>
    <w:rsid w:val="00297B50"/>
    <w:rsid w:val="002A1481"/>
    <w:rsid w:val="002A151C"/>
    <w:rsid w:val="002A3062"/>
    <w:rsid w:val="002A6AF2"/>
    <w:rsid w:val="002A7270"/>
    <w:rsid w:val="002B2BFD"/>
    <w:rsid w:val="002B4E8B"/>
    <w:rsid w:val="002B6FC4"/>
    <w:rsid w:val="002C069D"/>
    <w:rsid w:val="002C2207"/>
    <w:rsid w:val="002C3634"/>
    <w:rsid w:val="002D1280"/>
    <w:rsid w:val="002D138E"/>
    <w:rsid w:val="002D2408"/>
    <w:rsid w:val="002D4348"/>
    <w:rsid w:val="002D480F"/>
    <w:rsid w:val="002D4D31"/>
    <w:rsid w:val="002D7139"/>
    <w:rsid w:val="002E003A"/>
    <w:rsid w:val="002E0695"/>
    <w:rsid w:val="002E159A"/>
    <w:rsid w:val="002E1CCC"/>
    <w:rsid w:val="002E2E3E"/>
    <w:rsid w:val="002E3B91"/>
    <w:rsid w:val="002E5F69"/>
    <w:rsid w:val="002E6C6D"/>
    <w:rsid w:val="002F078A"/>
    <w:rsid w:val="002F223F"/>
    <w:rsid w:val="002F362C"/>
    <w:rsid w:val="002F3FC3"/>
    <w:rsid w:val="002F4B13"/>
    <w:rsid w:val="002F5EF3"/>
    <w:rsid w:val="002F79B9"/>
    <w:rsid w:val="00301D1E"/>
    <w:rsid w:val="003032C6"/>
    <w:rsid w:val="003055DB"/>
    <w:rsid w:val="003057D2"/>
    <w:rsid w:val="00307605"/>
    <w:rsid w:val="00313701"/>
    <w:rsid w:val="00313C35"/>
    <w:rsid w:val="003140EF"/>
    <w:rsid w:val="003200F8"/>
    <w:rsid w:val="00320BA0"/>
    <w:rsid w:val="003311CF"/>
    <w:rsid w:val="003323CA"/>
    <w:rsid w:val="003351C6"/>
    <w:rsid w:val="00336F2B"/>
    <w:rsid w:val="0033718E"/>
    <w:rsid w:val="00337786"/>
    <w:rsid w:val="003413CF"/>
    <w:rsid w:val="003442EA"/>
    <w:rsid w:val="00351474"/>
    <w:rsid w:val="00351D38"/>
    <w:rsid w:val="00355100"/>
    <w:rsid w:val="00357515"/>
    <w:rsid w:val="00361A48"/>
    <w:rsid w:val="00363863"/>
    <w:rsid w:val="00366287"/>
    <w:rsid w:val="00367AA1"/>
    <w:rsid w:val="00377A54"/>
    <w:rsid w:val="00382A29"/>
    <w:rsid w:val="00385720"/>
    <w:rsid w:val="00390F7F"/>
    <w:rsid w:val="00393EA0"/>
    <w:rsid w:val="00397A39"/>
    <w:rsid w:val="003A1F06"/>
    <w:rsid w:val="003A27F1"/>
    <w:rsid w:val="003A44DB"/>
    <w:rsid w:val="003A6493"/>
    <w:rsid w:val="003A77F1"/>
    <w:rsid w:val="003B0D0F"/>
    <w:rsid w:val="003B177F"/>
    <w:rsid w:val="003B2B96"/>
    <w:rsid w:val="003C13FA"/>
    <w:rsid w:val="003C1C23"/>
    <w:rsid w:val="003C1FA3"/>
    <w:rsid w:val="003C53F5"/>
    <w:rsid w:val="003C717C"/>
    <w:rsid w:val="003C7D53"/>
    <w:rsid w:val="003D1033"/>
    <w:rsid w:val="003D191F"/>
    <w:rsid w:val="003D6513"/>
    <w:rsid w:val="003D7937"/>
    <w:rsid w:val="003E023E"/>
    <w:rsid w:val="003E0934"/>
    <w:rsid w:val="003E190F"/>
    <w:rsid w:val="003E2A26"/>
    <w:rsid w:val="003E3A46"/>
    <w:rsid w:val="003E40ED"/>
    <w:rsid w:val="003E4333"/>
    <w:rsid w:val="003E4C1B"/>
    <w:rsid w:val="003E54F0"/>
    <w:rsid w:val="003F09D6"/>
    <w:rsid w:val="003F4790"/>
    <w:rsid w:val="003F62B0"/>
    <w:rsid w:val="003F6425"/>
    <w:rsid w:val="003F75FA"/>
    <w:rsid w:val="004012D3"/>
    <w:rsid w:val="00404BC8"/>
    <w:rsid w:val="0040509B"/>
    <w:rsid w:val="00405597"/>
    <w:rsid w:val="00405DED"/>
    <w:rsid w:val="00412554"/>
    <w:rsid w:val="00414169"/>
    <w:rsid w:val="00414189"/>
    <w:rsid w:val="0041500D"/>
    <w:rsid w:val="004158B7"/>
    <w:rsid w:val="00416E3A"/>
    <w:rsid w:val="0042308B"/>
    <w:rsid w:val="00423A70"/>
    <w:rsid w:val="00427F29"/>
    <w:rsid w:val="00431501"/>
    <w:rsid w:val="00434E03"/>
    <w:rsid w:val="004426D5"/>
    <w:rsid w:val="00442D32"/>
    <w:rsid w:val="00443C0A"/>
    <w:rsid w:val="0044520C"/>
    <w:rsid w:val="00450895"/>
    <w:rsid w:val="004508AA"/>
    <w:rsid w:val="00451543"/>
    <w:rsid w:val="0045166F"/>
    <w:rsid w:val="004551A6"/>
    <w:rsid w:val="00455709"/>
    <w:rsid w:val="00460F86"/>
    <w:rsid w:val="0046552B"/>
    <w:rsid w:val="004663A3"/>
    <w:rsid w:val="00476CDE"/>
    <w:rsid w:val="004911CF"/>
    <w:rsid w:val="004958C5"/>
    <w:rsid w:val="0049776E"/>
    <w:rsid w:val="004A1043"/>
    <w:rsid w:val="004A28CE"/>
    <w:rsid w:val="004B0D19"/>
    <w:rsid w:val="004B5B71"/>
    <w:rsid w:val="004B66B2"/>
    <w:rsid w:val="004B71CB"/>
    <w:rsid w:val="004C1201"/>
    <w:rsid w:val="004C2D4E"/>
    <w:rsid w:val="004C6ECC"/>
    <w:rsid w:val="004D2D31"/>
    <w:rsid w:val="004D3EDA"/>
    <w:rsid w:val="004D5BF9"/>
    <w:rsid w:val="004D6052"/>
    <w:rsid w:val="004D745B"/>
    <w:rsid w:val="004D7748"/>
    <w:rsid w:val="004D7B98"/>
    <w:rsid w:val="004E2F47"/>
    <w:rsid w:val="004E3A6F"/>
    <w:rsid w:val="004E3ED3"/>
    <w:rsid w:val="004E4729"/>
    <w:rsid w:val="004E476F"/>
    <w:rsid w:val="004E5AF7"/>
    <w:rsid w:val="004E661A"/>
    <w:rsid w:val="004F2E9C"/>
    <w:rsid w:val="004F367B"/>
    <w:rsid w:val="004F53DD"/>
    <w:rsid w:val="004F59B6"/>
    <w:rsid w:val="004F66C3"/>
    <w:rsid w:val="00511B55"/>
    <w:rsid w:val="005127A1"/>
    <w:rsid w:val="00512A45"/>
    <w:rsid w:val="00512CC4"/>
    <w:rsid w:val="00513CEF"/>
    <w:rsid w:val="00513F52"/>
    <w:rsid w:val="00516EB2"/>
    <w:rsid w:val="005176F3"/>
    <w:rsid w:val="0052082E"/>
    <w:rsid w:val="005212CB"/>
    <w:rsid w:val="00521B55"/>
    <w:rsid w:val="0052301A"/>
    <w:rsid w:val="005252F3"/>
    <w:rsid w:val="00527FBF"/>
    <w:rsid w:val="005300DB"/>
    <w:rsid w:val="00532110"/>
    <w:rsid w:val="00532BED"/>
    <w:rsid w:val="0054076E"/>
    <w:rsid w:val="0054082A"/>
    <w:rsid w:val="00540D06"/>
    <w:rsid w:val="0054106C"/>
    <w:rsid w:val="005449F1"/>
    <w:rsid w:val="00545363"/>
    <w:rsid w:val="00546993"/>
    <w:rsid w:val="00546D8D"/>
    <w:rsid w:val="005506EF"/>
    <w:rsid w:val="00550837"/>
    <w:rsid w:val="00552688"/>
    <w:rsid w:val="00553BD2"/>
    <w:rsid w:val="00560160"/>
    <w:rsid w:val="00567693"/>
    <w:rsid w:val="00570124"/>
    <w:rsid w:val="005705A4"/>
    <w:rsid w:val="00570A26"/>
    <w:rsid w:val="0057241B"/>
    <w:rsid w:val="00574775"/>
    <w:rsid w:val="00575F6E"/>
    <w:rsid w:val="00581075"/>
    <w:rsid w:val="0058257F"/>
    <w:rsid w:val="005831F3"/>
    <w:rsid w:val="005864FD"/>
    <w:rsid w:val="00592163"/>
    <w:rsid w:val="00592F94"/>
    <w:rsid w:val="005941AD"/>
    <w:rsid w:val="00594BFC"/>
    <w:rsid w:val="00596AFF"/>
    <w:rsid w:val="005A0444"/>
    <w:rsid w:val="005A1C7A"/>
    <w:rsid w:val="005A2747"/>
    <w:rsid w:val="005A2B26"/>
    <w:rsid w:val="005A4BEA"/>
    <w:rsid w:val="005A5899"/>
    <w:rsid w:val="005A6B97"/>
    <w:rsid w:val="005A7F50"/>
    <w:rsid w:val="005B079A"/>
    <w:rsid w:val="005B0FD0"/>
    <w:rsid w:val="005B2B6D"/>
    <w:rsid w:val="005C21C3"/>
    <w:rsid w:val="005C3F9D"/>
    <w:rsid w:val="005D408E"/>
    <w:rsid w:val="005D5440"/>
    <w:rsid w:val="005D6582"/>
    <w:rsid w:val="005D72FC"/>
    <w:rsid w:val="005D75D4"/>
    <w:rsid w:val="005E3CFF"/>
    <w:rsid w:val="005E63A3"/>
    <w:rsid w:val="005F003A"/>
    <w:rsid w:val="005F2441"/>
    <w:rsid w:val="006040DA"/>
    <w:rsid w:val="006057F4"/>
    <w:rsid w:val="00607E6B"/>
    <w:rsid w:val="006104C1"/>
    <w:rsid w:val="00610B00"/>
    <w:rsid w:val="00610BAB"/>
    <w:rsid w:val="0061105A"/>
    <w:rsid w:val="006126E3"/>
    <w:rsid w:val="00616008"/>
    <w:rsid w:val="00616464"/>
    <w:rsid w:val="00621159"/>
    <w:rsid w:val="00621194"/>
    <w:rsid w:val="00623B01"/>
    <w:rsid w:val="00624549"/>
    <w:rsid w:val="00626AB0"/>
    <w:rsid w:val="00630888"/>
    <w:rsid w:val="0063090E"/>
    <w:rsid w:val="0063272C"/>
    <w:rsid w:val="006337C2"/>
    <w:rsid w:val="00635726"/>
    <w:rsid w:val="00635A79"/>
    <w:rsid w:val="00635BA7"/>
    <w:rsid w:val="00641573"/>
    <w:rsid w:val="00642694"/>
    <w:rsid w:val="00642C74"/>
    <w:rsid w:val="006475C8"/>
    <w:rsid w:val="00651B19"/>
    <w:rsid w:val="006557E4"/>
    <w:rsid w:val="00655EF9"/>
    <w:rsid w:val="00656B32"/>
    <w:rsid w:val="006625DD"/>
    <w:rsid w:val="006641D6"/>
    <w:rsid w:val="006643D6"/>
    <w:rsid w:val="00665290"/>
    <w:rsid w:val="00666071"/>
    <w:rsid w:val="006666AC"/>
    <w:rsid w:val="00670976"/>
    <w:rsid w:val="00670CE2"/>
    <w:rsid w:val="00673E64"/>
    <w:rsid w:val="00675484"/>
    <w:rsid w:val="006802A4"/>
    <w:rsid w:val="00680E64"/>
    <w:rsid w:val="00681C29"/>
    <w:rsid w:val="0068459C"/>
    <w:rsid w:val="006851BA"/>
    <w:rsid w:val="00685AE3"/>
    <w:rsid w:val="00685E25"/>
    <w:rsid w:val="00690552"/>
    <w:rsid w:val="0069276E"/>
    <w:rsid w:val="006961AA"/>
    <w:rsid w:val="00697FA3"/>
    <w:rsid w:val="006A18C0"/>
    <w:rsid w:val="006A51E0"/>
    <w:rsid w:val="006A5D34"/>
    <w:rsid w:val="006A7CFA"/>
    <w:rsid w:val="006B0C9D"/>
    <w:rsid w:val="006B0E62"/>
    <w:rsid w:val="006B1332"/>
    <w:rsid w:val="006B21BB"/>
    <w:rsid w:val="006B7CAA"/>
    <w:rsid w:val="006C215A"/>
    <w:rsid w:val="006C2C4F"/>
    <w:rsid w:val="006C3F33"/>
    <w:rsid w:val="006C438A"/>
    <w:rsid w:val="006C44F4"/>
    <w:rsid w:val="006C45C9"/>
    <w:rsid w:val="006C46CB"/>
    <w:rsid w:val="006C5591"/>
    <w:rsid w:val="006C5F36"/>
    <w:rsid w:val="006C6B53"/>
    <w:rsid w:val="006C6BF5"/>
    <w:rsid w:val="006D1765"/>
    <w:rsid w:val="006D39DA"/>
    <w:rsid w:val="006D4D5A"/>
    <w:rsid w:val="006D5873"/>
    <w:rsid w:val="006E0520"/>
    <w:rsid w:val="006E0810"/>
    <w:rsid w:val="006E26B4"/>
    <w:rsid w:val="006E4B9C"/>
    <w:rsid w:val="006E4EA8"/>
    <w:rsid w:val="006E5BD6"/>
    <w:rsid w:val="006E6985"/>
    <w:rsid w:val="006E71EB"/>
    <w:rsid w:val="006F210C"/>
    <w:rsid w:val="006F2375"/>
    <w:rsid w:val="006F41FD"/>
    <w:rsid w:val="006F5B64"/>
    <w:rsid w:val="006F655B"/>
    <w:rsid w:val="006F7C22"/>
    <w:rsid w:val="007023C6"/>
    <w:rsid w:val="007056F0"/>
    <w:rsid w:val="00711676"/>
    <w:rsid w:val="00713543"/>
    <w:rsid w:val="00716050"/>
    <w:rsid w:val="0071783B"/>
    <w:rsid w:val="00721D85"/>
    <w:rsid w:val="00722E55"/>
    <w:rsid w:val="007255EC"/>
    <w:rsid w:val="007269AC"/>
    <w:rsid w:val="007305DF"/>
    <w:rsid w:val="00731425"/>
    <w:rsid w:val="00732156"/>
    <w:rsid w:val="00742388"/>
    <w:rsid w:val="00743AA1"/>
    <w:rsid w:val="007444D8"/>
    <w:rsid w:val="00746C74"/>
    <w:rsid w:val="00746E0B"/>
    <w:rsid w:val="007536DB"/>
    <w:rsid w:val="00753E09"/>
    <w:rsid w:val="007603CD"/>
    <w:rsid w:val="00760ADD"/>
    <w:rsid w:val="00761706"/>
    <w:rsid w:val="00762D22"/>
    <w:rsid w:val="007633C0"/>
    <w:rsid w:val="00763CC5"/>
    <w:rsid w:val="00764A99"/>
    <w:rsid w:val="00770F1B"/>
    <w:rsid w:val="00772F84"/>
    <w:rsid w:val="00773D63"/>
    <w:rsid w:val="007744AB"/>
    <w:rsid w:val="007804F9"/>
    <w:rsid w:val="00785F1F"/>
    <w:rsid w:val="00786D80"/>
    <w:rsid w:val="007871A0"/>
    <w:rsid w:val="0078767E"/>
    <w:rsid w:val="00787AE6"/>
    <w:rsid w:val="00792DEA"/>
    <w:rsid w:val="0079369F"/>
    <w:rsid w:val="007943FA"/>
    <w:rsid w:val="00795998"/>
    <w:rsid w:val="00796684"/>
    <w:rsid w:val="00796F82"/>
    <w:rsid w:val="007A420B"/>
    <w:rsid w:val="007A55FB"/>
    <w:rsid w:val="007A747A"/>
    <w:rsid w:val="007B0412"/>
    <w:rsid w:val="007B2808"/>
    <w:rsid w:val="007B61A0"/>
    <w:rsid w:val="007B6980"/>
    <w:rsid w:val="007B77FA"/>
    <w:rsid w:val="007C31B4"/>
    <w:rsid w:val="007C38ED"/>
    <w:rsid w:val="007C4879"/>
    <w:rsid w:val="007C78AE"/>
    <w:rsid w:val="007D04C2"/>
    <w:rsid w:val="007D0DDE"/>
    <w:rsid w:val="007D0ED4"/>
    <w:rsid w:val="007D1D4C"/>
    <w:rsid w:val="007D284E"/>
    <w:rsid w:val="007D2950"/>
    <w:rsid w:val="007D33A5"/>
    <w:rsid w:val="007D3ADE"/>
    <w:rsid w:val="007D4E78"/>
    <w:rsid w:val="007D7178"/>
    <w:rsid w:val="007D7AF3"/>
    <w:rsid w:val="007D7CE6"/>
    <w:rsid w:val="007E295B"/>
    <w:rsid w:val="007E4E06"/>
    <w:rsid w:val="007E5E38"/>
    <w:rsid w:val="007E6DF1"/>
    <w:rsid w:val="007E7A46"/>
    <w:rsid w:val="007F163B"/>
    <w:rsid w:val="007F1BCE"/>
    <w:rsid w:val="00801492"/>
    <w:rsid w:val="00801EDF"/>
    <w:rsid w:val="008020D1"/>
    <w:rsid w:val="00802B9A"/>
    <w:rsid w:val="00802E65"/>
    <w:rsid w:val="008056CF"/>
    <w:rsid w:val="008062AB"/>
    <w:rsid w:val="00811BE2"/>
    <w:rsid w:val="00811FE5"/>
    <w:rsid w:val="008128A3"/>
    <w:rsid w:val="00814043"/>
    <w:rsid w:val="0081553F"/>
    <w:rsid w:val="00816D07"/>
    <w:rsid w:val="008172C2"/>
    <w:rsid w:val="00817B7B"/>
    <w:rsid w:val="008207B3"/>
    <w:rsid w:val="00821784"/>
    <w:rsid w:val="00824FAF"/>
    <w:rsid w:val="008255ED"/>
    <w:rsid w:val="00830351"/>
    <w:rsid w:val="00831F0A"/>
    <w:rsid w:val="008323D5"/>
    <w:rsid w:val="0083723C"/>
    <w:rsid w:val="008401A9"/>
    <w:rsid w:val="0084038C"/>
    <w:rsid w:val="00840758"/>
    <w:rsid w:val="00841BD4"/>
    <w:rsid w:val="00842028"/>
    <w:rsid w:val="00844456"/>
    <w:rsid w:val="00845BF8"/>
    <w:rsid w:val="00847B71"/>
    <w:rsid w:val="00851FAC"/>
    <w:rsid w:val="00852C61"/>
    <w:rsid w:val="00854307"/>
    <w:rsid w:val="00856F59"/>
    <w:rsid w:val="00857F69"/>
    <w:rsid w:val="00862F5E"/>
    <w:rsid w:val="00866EBA"/>
    <w:rsid w:val="00871E03"/>
    <w:rsid w:val="00874918"/>
    <w:rsid w:val="008753D9"/>
    <w:rsid w:val="008758DA"/>
    <w:rsid w:val="008805AE"/>
    <w:rsid w:val="0088582D"/>
    <w:rsid w:val="00890181"/>
    <w:rsid w:val="00890F54"/>
    <w:rsid w:val="008944A0"/>
    <w:rsid w:val="00896081"/>
    <w:rsid w:val="008A11DF"/>
    <w:rsid w:val="008A1CFB"/>
    <w:rsid w:val="008A259B"/>
    <w:rsid w:val="008A286A"/>
    <w:rsid w:val="008A3109"/>
    <w:rsid w:val="008A3864"/>
    <w:rsid w:val="008B177C"/>
    <w:rsid w:val="008B3B8F"/>
    <w:rsid w:val="008B62E7"/>
    <w:rsid w:val="008C2655"/>
    <w:rsid w:val="008C433D"/>
    <w:rsid w:val="008C6457"/>
    <w:rsid w:val="008D1F19"/>
    <w:rsid w:val="008D1F20"/>
    <w:rsid w:val="008D4985"/>
    <w:rsid w:val="008D689E"/>
    <w:rsid w:val="008E1600"/>
    <w:rsid w:val="008E2E65"/>
    <w:rsid w:val="008E39F0"/>
    <w:rsid w:val="008E7B70"/>
    <w:rsid w:val="008F098E"/>
    <w:rsid w:val="008F1D62"/>
    <w:rsid w:val="008F1EA8"/>
    <w:rsid w:val="008F1F58"/>
    <w:rsid w:val="008F2027"/>
    <w:rsid w:val="008F4E81"/>
    <w:rsid w:val="008F5238"/>
    <w:rsid w:val="008F5D97"/>
    <w:rsid w:val="008F6C68"/>
    <w:rsid w:val="008F799F"/>
    <w:rsid w:val="00902C24"/>
    <w:rsid w:val="00904972"/>
    <w:rsid w:val="00910C13"/>
    <w:rsid w:val="00916B8B"/>
    <w:rsid w:val="009170C9"/>
    <w:rsid w:val="00924282"/>
    <w:rsid w:val="0092732F"/>
    <w:rsid w:val="009276E4"/>
    <w:rsid w:val="00927F96"/>
    <w:rsid w:val="00930121"/>
    <w:rsid w:val="00931818"/>
    <w:rsid w:val="00932CAE"/>
    <w:rsid w:val="00933818"/>
    <w:rsid w:val="0093437E"/>
    <w:rsid w:val="009360B5"/>
    <w:rsid w:val="00940039"/>
    <w:rsid w:val="009431F0"/>
    <w:rsid w:val="00946E3B"/>
    <w:rsid w:val="0095088B"/>
    <w:rsid w:val="00950D61"/>
    <w:rsid w:val="00951091"/>
    <w:rsid w:val="00952C5B"/>
    <w:rsid w:val="00952EDC"/>
    <w:rsid w:val="00953250"/>
    <w:rsid w:val="009539A9"/>
    <w:rsid w:val="00954004"/>
    <w:rsid w:val="009543E9"/>
    <w:rsid w:val="00957844"/>
    <w:rsid w:val="0096086A"/>
    <w:rsid w:val="009629FF"/>
    <w:rsid w:val="00967FFD"/>
    <w:rsid w:val="009718B1"/>
    <w:rsid w:val="00972666"/>
    <w:rsid w:val="009732A6"/>
    <w:rsid w:val="00973B5C"/>
    <w:rsid w:val="00975132"/>
    <w:rsid w:val="00975605"/>
    <w:rsid w:val="0098003D"/>
    <w:rsid w:val="009841DC"/>
    <w:rsid w:val="00984F7F"/>
    <w:rsid w:val="00992E5E"/>
    <w:rsid w:val="0099392A"/>
    <w:rsid w:val="00993C28"/>
    <w:rsid w:val="00993D21"/>
    <w:rsid w:val="00995BE6"/>
    <w:rsid w:val="009A72BC"/>
    <w:rsid w:val="009B0AEA"/>
    <w:rsid w:val="009B2F83"/>
    <w:rsid w:val="009C0F6D"/>
    <w:rsid w:val="009C38FA"/>
    <w:rsid w:val="009D3F91"/>
    <w:rsid w:val="009D4B21"/>
    <w:rsid w:val="009D5943"/>
    <w:rsid w:val="009D6ED5"/>
    <w:rsid w:val="009E00EE"/>
    <w:rsid w:val="009E1865"/>
    <w:rsid w:val="009E475F"/>
    <w:rsid w:val="009F0C85"/>
    <w:rsid w:val="009F1584"/>
    <w:rsid w:val="009F2D16"/>
    <w:rsid w:val="009F7339"/>
    <w:rsid w:val="00A01814"/>
    <w:rsid w:val="00A05BDC"/>
    <w:rsid w:val="00A05EB3"/>
    <w:rsid w:val="00A11C6B"/>
    <w:rsid w:val="00A12F28"/>
    <w:rsid w:val="00A14773"/>
    <w:rsid w:val="00A1508C"/>
    <w:rsid w:val="00A16A90"/>
    <w:rsid w:val="00A200F9"/>
    <w:rsid w:val="00A223C5"/>
    <w:rsid w:val="00A22D19"/>
    <w:rsid w:val="00A24321"/>
    <w:rsid w:val="00A25A57"/>
    <w:rsid w:val="00A33498"/>
    <w:rsid w:val="00A3387E"/>
    <w:rsid w:val="00A34C6D"/>
    <w:rsid w:val="00A37F33"/>
    <w:rsid w:val="00A4059A"/>
    <w:rsid w:val="00A407EF"/>
    <w:rsid w:val="00A42B9C"/>
    <w:rsid w:val="00A43803"/>
    <w:rsid w:val="00A443DC"/>
    <w:rsid w:val="00A4613E"/>
    <w:rsid w:val="00A559C8"/>
    <w:rsid w:val="00A577BF"/>
    <w:rsid w:val="00A60D54"/>
    <w:rsid w:val="00A633BF"/>
    <w:rsid w:val="00A64784"/>
    <w:rsid w:val="00A65CAA"/>
    <w:rsid w:val="00A66F11"/>
    <w:rsid w:val="00A7004F"/>
    <w:rsid w:val="00A71A71"/>
    <w:rsid w:val="00A72A58"/>
    <w:rsid w:val="00A802D9"/>
    <w:rsid w:val="00A82E83"/>
    <w:rsid w:val="00A83E4C"/>
    <w:rsid w:val="00A84256"/>
    <w:rsid w:val="00A84CA3"/>
    <w:rsid w:val="00A861BA"/>
    <w:rsid w:val="00A87626"/>
    <w:rsid w:val="00A901F8"/>
    <w:rsid w:val="00A91273"/>
    <w:rsid w:val="00A92A67"/>
    <w:rsid w:val="00AA4654"/>
    <w:rsid w:val="00AA65BB"/>
    <w:rsid w:val="00AB04C1"/>
    <w:rsid w:val="00AB2090"/>
    <w:rsid w:val="00AB6155"/>
    <w:rsid w:val="00AB7D04"/>
    <w:rsid w:val="00AC0897"/>
    <w:rsid w:val="00AC3E65"/>
    <w:rsid w:val="00AC6169"/>
    <w:rsid w:val="00AC6EBF"/>
    <w:rsid w:val="00AD0277"/>
    <w:rsid w:val="00AD09C9"/>
    <w:rsid w:val="00AD1F96"/>
    <w:rsid w:val="00AD55B7"/>
    <w:rsid w:val="00AE6A8C"/>
    <w:rsid w:val="00AF0744"/>
    <w:rsid w:val="00AF0D8F"/>
    <w:rsid w:val="00AF1560"/>
    <w:rsid w:val="00AF6E4E"/>
    <w:rsid w:val="00AF737D"/>
    <w:rsid w:val="00AF767C"/>
    <w:rsid w:val="00AF7D92"/>
    <w:rsid w:val="00B0187E"/>
    <w:rsid w:val="00B042E0"/>
    <w:rsid w:val="00B04D84"/>
    <w:rsid w:val="00B05FEC"/>
    <w:rsid w:val="00B118AF"/>
    <w:rsid w:val="00B11CBD"/>
    <w:rsid w:val="00B1234E"/>
    <w:rsid w:val="00B12410"/>
    <w:rsid w:val="00B12F9A"/>
    <w:rsid w:val="00B134B2"/>
    <w:rsid w:val="00B137CB"/>
    <w:rsid w:val="00B141F1"/>
    <w:rsid w:val="00B1611A"/>
    <w:rsid w:val="00B163DF"/>
    <w:rsid w:val="00B17C29"/>
    <w:rsid w:val="00B20B00"/>
    <w:rsid w:val="00B253ED"/>
    <w:rsid w:val="00B25E52"/>
    <w:rsid w:val="00B262F8"/>
    <w:rsid w:val="00B26371"/>
    <w:rsid w:val="00B2681B"/>
    <w:rsid w:val="00B30F4A"/>
    <w:rsid w:val="00B321BC"/>
    <w:rsid w:val="00B33E04"/>
    <w:rsid w:val="00B3460A"/>
    <w:rsid w:val="00B350FA"/>
    <w:rsid w:val="00B35E2B"/>
    <w:rsid w:val="00B36405"/>
    <w:rsid w:val="00B4063F"/>
    <w:rsid w:val="00B40E36"/>
    <w:rsid w:val="00B421FE"/>
    <w:rsid w:val="00B4262C"/>
    <w:rsid w:val="00B43F6D"/>
    <w:rsid w:val="00B4582A"/>
    <w:rsid w:val="00B52C33"/>
    <w:rsid w:val="00B542F4"/>
    <w:rsid w:val="00B543FA"/>
    <w:rsid w:val="00B54739"/>
    <w:rsid w:val="00B57B11"/>
    <w:rsid w:val="00B613AD"/>
    <w:rsid w:val="00B61824"/>
    <w:rsid w:val="00B65832"/>
    <w:rsid w:val="00B675D8"/>
    <w:rsid w:val="00B679DE"/>
    <w:rsid w:val="00B7011C"/>
    <w:rsid w:val="00B702D1"/>
    <w:rsid w:val="00B70702"/>
    <w:rsid w:val="00B74BF1"/>
    <w:rsid w:val="00B77625"/>
    <w:rsid w:val="00B80960"/>
    <w:rsid w:val="00B81D57"/>
    <w:rsid w:val="00B87227"/>
    <w:rsid w:val="00B92144"/>
    <w:rsid w:val="00B93E1E"/>
    <w:rsid w:val="00B94F0B"/>
    <w:rsid w:val="00B957A2"/>
    <w:rsid w:val="00BA206D"/>
    <w:rsid w:val="00BA21D1"/>
    <w:rsid w:val="00BA22AB"/>
    <w:rsid w:val="00BB5BB9"/>
    <w:rsid w:val="00BB6474"/>
    <w:rsid w:val="00BC2447"/>
    <w:rsid w:val="00BC3008"/>
    <w:rsid w:val="00BC3D67"/>
    <w:rsid w:val="00BC5B55"/>
    <w:rsid w:val="00BC5C65"/>
    <w:rsid w:val="00BC5F81"/>
    <w:rsid w:val="00BC753F"/>
    <w:rsid w:val="00BD0B65"/>
    <w:rsid w:val="00BD1E74"/>
    <w:rsid w:val="00BD43B0"/>
    <w:rsid w:val="00BD6CB9"/>
    <w:rsid w:val="00BE68F3"/>
    <w:rsid w:val="00BE69E2"/>
    <w:rsid w:val="00BE6B90"/>
    <w:rsid w:val="00BE72C4"/>
    <w:rsid w:val="00BF0056"/>
    <w:rsid w:val="00BF16EF"/>
    <w:rsid w:val="00BF247C"/>
    <w:rsid w:val="00C01024"/>
    <w:rsid w:val="00C015C9"/>
    <w:rsid w:val="00C016AA"/>
    <w:rsid w:val="00C03BA3"/>
    <w:rsid w:val="00C042BD"/>
    <w:rsid w:val="00C04FF3"/>
    <w:rsid w:val="00C055E3"/>
    <w:rsid w:val="00C06E4D"/>
    <w:rsid w:val="00C11356"/>
    <w:rsid w:val="00C11BE7"/>
    <w:rsid w:val="00C1209B"/>
    <w:rsid w:val="00C170DF"/>
    <w:rsid w:val="00C21F4D"/>
    <w:rsid w:val="00C21F4E"/>
    <w:rsid w:val="00C22E9A"/>
    <w:rsid w:val="00C23D19"/>
    <w:rsid w:val="00C2465B"/>
    <w:rsid w:val="00C308E5"/>
    <w:rsid w:val="00C32050"/>
    <w:rsid w:val="00C33212"/>
    <w:rsid w:val="00C347D3"/>
    <w:rsid w:val="00C35B0E"/>
    <w:rsid w:val="00C36D29"/>
    <w:rsid w:val="00C36D6C"/>
    <w:rsid w:val="00C36F57"/>
    <w:rsid w:val="00C41B0C"/>
    <w:rsid w:val="00C42B00"/>
    <w:rsid w:val="00C4306E"/>
    <w:rsid w:val="00C43CD3"/>
    <w:rsid w:val="00C43E8A"/>
    <w:rsid w:val="00C5083C"/>
    <w:rsid w:val="00C50E67"/>
    <w:rsid w:val="00C5516B"/>
    <w:rsid w:val="00C57C7F"/>
    <w:rsid w:val="00C64A33"/>
    <w:rsid w:val="00C66F6E"/>
    <w:rsid w:val="00C71842"/>
    <w:rsid w:val="00C72A84"/>
    <w:rsid w:val="00C74447"/>
    <w:rsid w:val="00C805F6"/>
    <w:rsid w:val="00C81B1C"/>
    <w:rsid w:val="00C84B6F"/>
    <w:rsid w:val="00C85864"/>
    <w:rsid w:val="00C86ED9"/>
    <w:rsid w:val="00C8798A"/>
    <w:rsid w:val="00C9155B"/>
    <w:rsid w:val="00C9295B"/>
    <w:rsid w:val="00C946B6"/>
    <w:rsid w:val="00C95B38"/>
    <w:rsid w:val="00C972A2"/>
    <w:rsid w:val="00C97940"/>
    <w:rsid w:val="00CA2C8D"/>
    <w:rsid w:val="00CA2ED2"/>
    <w:rsid w:val="00CA4507"/>
    <w:rsid w:val="00CA578D"/>
    <w:rsid w:val="00CA637C"/>
    <w:rsid w:val="00CA6B18"/>
    <w:rsid w:val="00CA6BFD"/>
    <w:rsid w:val="00CA759E"/>
    <w:rsid w:val="00CA7D00"/>
    <w:rsid w:val="00CB1DF9"/>
    <w:rsid w:val="00CB2550"/>
    <w:rsid w:val="00CB4940"/>
    <w:rsid w:val="00CB676D"/>
    <w:rsid w:val="00CB68DB"/>
    <w:rsid w:val="00CC09CB"/>
    <w:rsid w:val="00CC1BBF"/>
    <w:rsid w:val="00CC435F"/>
    <w:rsid w:val="00CC6D5D"/>
    <w:rsid w:val="00CD135E"/>
    <w:rsid w:val="00CD33BD"/>
    <w:rsid w:val="00CD4F00"/>
    <w:rsid w:val="00CD509A"/>
    <w:rsid w:val="00CD5C7E"/>
    <w:rsid w:val="00CE0441"/>
    <w:rsid w:val="00CE17D5"/>
    <w:rsid w:val="00CE43B5"/>
    <w:rsid w:val="00CE473D"/>
    <w:rsid w:val="00CE506E"/>
    <w:rsid w:val="00CF0A25"/>
    <w:rsid w:val="00CF1B2C"/>
    <w:rsid w:val="00CF2213"/>
    <w:rsid w:val="00CF2EF5"/>
    <w:rsid w:val="00CF4A1F"/>
    <w:rsid w:val="00CF61B2"/>
    <w:rsid w:val="00CF7BB5"/>
    <w:rsid w:val="00D023EA"/>
    <w:rsid w:val="00D04098"/>
    <w:rsid w:val="00D04380"/>
    <w:rsid w:val="00D04CD5"/>
    <w:rsid w:val="00D100B3"/>
    <w:rsid w:val="00D105D7"/>
    <w:rsid w:val="00D106A5"/>
    <w:rsid w:val="00D10C62"/>
    <w:rsid w:val="00D131B6"/>
    <w:rsid w:val="00D140BA"/>
    <w:rsid w:val="00D157EC"/>
    <w:rsid w:val="00D16C39"/>
    <w:rsid w:val="00D205D3"/>
    <w:rsid w:val="00D23B4E"/>
    <w:rsid w:val="00D241DF"/>
    <w:rsid w:val="00D24833"/>
    <w:rsid w:val="00D26B70"/>
    <w:rsid w:val="00D27422"/>
    <w:rsid w:val="00D279FE"/>
    <w:rsid w:val="00D27F38"/>
    <w:rsid w:val="00D31167"/>
    <w:rsid w:val="00D31B40"/>
    <w:rsid w:val="00D35770"/>
    <w:rsid w:val="00D40D33"/>
    <w:rsid w:val="00D41741"/>
    <w:rsid w:val="00D41913"/>
    <w:rsid w:val="00D41DAC"/>
    <w:rsid w:val="00D423D7"/>
    <w:rsid w:val="00D44640"/>
    <w:rsid w:val="00D467CD"/>
    <w:rsid w:val="00D47D83"/>
    <w:rsid w:val="00D47F37"/>
    <w:rsid w:val="00D52EEB"/>
    <w:rsid w:val="00D57927"/>
    <w:rsid w:val="00D605F9"/>
    <w:rsid w:val="00D61305"/>
    <w:rsid w:val="00D61909"/>
    <w:rsid w:val="00D61E93"/>
    <w:rsid w:val="00D6748D"/>
    <w:rsid w:val="00D67771"/>
    <w:rsid w:val="00D7187B"/>
    <w:rsid w:val="00D74802"/>
    <w:rsid w:val="00D76DF5"/>
    <w:rsid w:val="00D80512"/>
    <w:rsid w:val="00D82083"/>
    <w:rsid w:val="00D840C2"/>
    <w:rsid w:val="00D858DD"/>
    <w:rsid w:val="00D903F0"/>
    <w:rsid w:val="00D92EA9"/>
    <w:rsid w:val="00D9677A"/>
    <w:rsid w:val="00D9765B"/>
    <w:rsid w:val="00D9783A"/>
    <w:rsid w:val="00D97BFD"/>
    <w:rsid w:val="00DA24E5"/>
    <w:rsid w:val="00DA2B2E"/>
    <w:rsid w:val="00DA2C9D"/>
    <w:rsid w:val="00DA3D10"/>
    <w:rsid w:val="00DA43DE"/>
    <w:rsid w:val="00DA5BCF"/>
    <w:rsid w:val="00DB1C4E"/>
    <w:rsid w:val="00DB4A0A"/>
    <w:rsid w:val="00DB6397"/>
    <w:rsid w:val="00DC31EB"/>
    <w:rsid w:val="00DC33AC"/>
    <w:rsid w:val="00DC7F84"/>
    <w:rsid w:val="00DC7FC2"/>
    <w:rsid w:val="00DD0730"/>
    <w:rsid w:val="00DD158B"/>
    <w:rsid w:val="00DD20B7"/>
    <w:rsid w:val="00DD3D6A"/>
    <w:rsid w:val="00DD507E"/>
    <w:rsid w:val="00DE0799"/>
    <w:rsid w:val="00DE1237"/>
    <w:rsid w:val="00DE6C3E"/>
    <w:rsid w:val="00DF0669"/>
    <w:rsid w:val="00DF3B66"/>
    <w:rsid w:val="00DF4037"/>
    <w:rsid w:val="00DF403C"/>
    <w:rsid w:val="00DF5F98"/>
    <w:rsid w:val="00E01800"/>
    <w:rsid w:val="00E03F64"/>
    <w:rsid w:val="00E047CF"/>
    <w:rsid w:val="00E04C18"/>
    <w:rsid w:val="00E04E35"/>
    <w:rsid w:val="00E06471"/>
    <w:rsid w:val="00E06ADE"/>
    <w:rsid w:val="00E11CA2"/>
    <w:rsid w:val="00E13F9F"/>
    <w:rsid w:val="00E14433"/>
    <w:rsid w:val="00E144B7"/>
    <w:rsid w:val="00E1741F"/>
    <w:rsid w:val="00E2132A"/>
    <w:rsid w:val="00E2186C"/>
    <w:rsid w:val="00E21F1C"/>
    <w:rsid w:val="00E23337"/>
    <w:rsid w:val="00E26C93"/>
    <w:rsid w:val="00E353DB"/>
    <w:rsid w:val="00E37EE2"/>
    <w:rsid w:val="00E40740"/>
    <w:rsid w:val="00E436F3"/>
    <w:rsid w:val="00E43F58"/>
    <w:rsid w:val="00E448C9"/>
    <w:rsid w:val="00E4766B"/>
    <w:rsid w:val="00E54D7A"/>
    <w:rsid w:val="00E56C77"/>
    <w:rsid w:val="00E617FB"/>
    <w:rsid w:val="00E67EA7"/>
    <w:rsid w:val="00E71A62"/>
    <w:rsid w:val="00E71CCF"/>
    <w:rsid w:val="00E732DE"/>
    <w:rsid w:val="00E73CE8"/>
    <w:rsid w:val="00E757FE"/>
    <w:rsid w:val="00E77C1D"/>
    <w:rsid w:val="00E80762"/>
    <w:rsid w:val="00E80CB8"/>
    <w:rsid w:val="00E814DC"/>
    <w:rsid w:val="00E81701"/>
    <w:rsid w:val="00E84F7A"/>
    <w:rsid w:val="00E86345"/>
    <w:rsid w:val="00E8722E"/>
    <w:rsid w:val="00E87B55"/>
    <w:rsid w:val="00E90ADE"/>
    <w:rsid w:val="00E92E77"/>
    <w:rsid w:val="00E9313E"/>
    <w:rsid w:val="00EA0A00"/>
    <w:rsid w:val="00EA2C09"/>
    <w:rsid w:val="00EA2D6C"/>
    <w:rsid w:val="00EA3CB9"/>
    <w:rsid w:val="00EA4279"/>
    <w:rsid w:val="00EA4976"/>
    <w:rsid w:val="00EA5516"/>
    <w:rsid w:val="00EA6E88"/>
    <w:rsid w:val="00EA7FA0"/>
    <w:rsid w:val="00EB0156"/>
    <w:rsid w:val="00EB4B16"/>
    <w:rsid w:val="00EC28CC"/>
    <w:rsid w:val="00EC5BC7"/>
    <w:rsid w:val="00EC6580"/>
    <w:rsid w:val="00EC73C7"/>
    <w:rsid w:val="00ED6C3B"/>
    <w:rsid w:val="00ED7D8F"/>
    <w:rsid w:val="00EE0A79"/>
    <w:rsid w:val="00EE24BE"/>
    <w:rsid w:val="00EF03CE"/>
    <w:rsid w:val="00EF03E7"/>
    <w:rsid w:val="00EF1D18"/>
    <w:rsid w:val="00EF1F40"/>
    <w:rsid w:val="00EF381B"/>
    <w:rsid w:val="00EF6A10"/>
    <w:rsid w:val="00EF762C"/>
    <w:rsid w:val="00F0181F"/>
    <w:rsid w:val="00F01BF0"/>
    <w:rsid w:val="00F059EF"/>
    <w:rsid w:val="00F067EC"/>
    <w:rsid w:val="00F07773"/>
    <w:rsid w:val="00F078D1"/>
    <w:rsid w:val="00F07A32"/>
    <w:rsid w:val="00F112DE"/>
    <w:rsid w:val="00F12B41"/>
    <w:rsid w:val="00F148E7"/>
    <w:rsid w:val="00F16EF4"/>
    <w:rsid w:val="00F225C6"/>
    <w:rsid w:val="00F22B49"/>
    <w:rsid w:val="00F23A39"/>
    <w:rsid w:val="00F2436C"/>
    <w:rsid w:val="00F301B6"/>
    <w:rsid w:val="00F34259"/>
    <w:rsid w:val="00F3507E"/>
    <w:rsid w:val="00F353BB"/>
    <w:rsid w:val="00F35CF0"/>
    <w:rsid w:val="00F40284"/>
    <w:rsid w:val="00F40341"/>
    <w:rsid w:val="00F415B7"/>
    <w:rsid w:val="00F432D6"/>
    <w:rsid w:val="00F44D0E"/>
    <w:rsid w:val="00F455BD"/>
    <w:rsid w:val="00F46A91"/>
    <w:rsid w:val="00F544DA"/>
    <w:rsid w:val="00F56A27"/>
    <w:rsid w:val="00F61677"/>
    <w:rsid w:val="00F619E9"/>
    <w:rsid w:val="00F61FF7"/>
    <w:rsid w:val="00F63DCF"/>
    <w:rsid w:val="00F65D70"/>
    <w:rsid w:val="00F669BC"/>
    <w:rsid w:val="00F66C78"/>
    <w:rsid w:val="00F70366"/>
    <w:rsid w:val="00F70EC8"/>
    <w:rsid w:val="00F73470"/>
    <w:rsid w:val="00F74088"/>
    <w:rsid w:val="00F77580"/>
    <w:rsid w:val="00F77F48"/>
    <w:rsid w:val="00F80CCE"/>
    <w:rsid w:val="00F81C39"/>
    <w:rsid w:val="00F82090"/>
    <w:rsid w:val="00F82B4C"/>
    <w:rsid w:val="00F844A9"/>
    <w:rsid w:val="00F850B2"/>
    <w:rsid w:val="00F85DD0"/>
    <w:rsid w:val="00F91EFD"/>
    <w:rsid w:val="00F92399"/>
    <w:rsid w:val="00F92F13"/>
    <w:rsid w:val="00F9461F"/>
    <w:rsid w:val="00F948BE"/>
    <w:rsid w:val="00F94B58"/>
    <w:rsid w:val="00FA0139"/>
    <w:rsid w:val="00FA04FF"/>
    <w:rsid w:val="00FA0768"/>
    <w:rsid w:val="00FA1A7A"/>
    <w:rsid w:val="00FA67E8"/>
    <w:rsid w:val="00FA684C"/>
    <w:rsid w:val="00FB56C1"/>
    <w:rsid w:val="00FB5F34"/>
    <w:rsid w:val="00FB620E"/>
    <w:rsid w:val="00FC12F8"/>
    <w:rsid w:val="00FC5AEB"/>
    <w:rsid w:val="00FC5EE0"/>
    <w:rsid w:val="00FD0233"/>
    <w:rsid w:val="00FD5FA7"/>
    <w:rsid w:val="00FD68AB"/>
    <w:rsid w:val="00FD7024"/>
    <w:rsid w:val="00FD7223"/>
    <w:rsid w:val="00FE0E6E"/>
    <w:rsid w:val="00FE2621"/>
    <w:rsid w:val="00FF0B26"/>
    <w:rsid w:val="00FF49DE"/>
    <w:rsid w:val="00FF54A8"/>
    <w:rsid w:val="00FF686F"/>
    <w:rsid w:val="00FF6B88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F373D"/>
  <w15:docId w15:val="{A95BC2E5-02E4-4A3B-9241-78F7D789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B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242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1F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52E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79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8">
    <w:name w:val="heading 8"/>
    <w:basedOn w:val="Normal"/>
    <w:next w:val="Normal"/>
    <w:link w:val="Ttulo8Char"/>
    <w:unhideWhenUsed/>
    <w:qFormat/>
    <w:rsid w:val="009242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2428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Cabealho">
    <w:name w:val="header"/>
    <w:aliases w:val="encabezado,hd,he,Cabeçalho superior"/>
    <w:basedOn w:val="Normal"/>
    <w:link w:val="Cabealho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hd Char,he Char,Cabeçalho superior Char"/>
    <w:basedOn w:val="Fontepargpadro"/>
    <w:link w:val="Cabealho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24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2428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Masthead">
    <w:name w:val="Masthead"/>
    <w:basedOn w:val="Ttulo1"/>
    <w:rsid w:val="00924282"/>
    <w:pPr>
      <w:keepLines w:val="0"/>
      <w:spacing w:before="0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924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3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3DD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670CE2"/>
    <w:rPr>
      <w:i/>
      <w:iCs/>
    </w:rPr>
  </w:style>
  <w:style w:type="paragraph" w:styleId="PargrafodaLista">
    <w:name w:val="List Paragraph"/>
    <w:aliases w:val="List I Paragraph,Segundo,Tópico1"/>
    <w:basedOn w:val="Normal"/>
    <w:link w:val="PargrafodaListaChar"/>
    <w:uiPriority w:val="1"/>
    <w:qFormat/>
    <w:rsid w:val="00670CE2"/>
    <w:pPr>
      <w:suppressAutoHyphens/>
      <w:ind w:left="720"/>
      <w:contextualSpacing/>
    </w:pPr>
    <w:rPr>
      <w:sz w:val="20"/>
      <w:lang w:eastAsia="ar-SA"/>
    </w:rPr>
  </w:style>
  <w:style w:type="paragraph" w:customStyle="1" w:styleId="Recuodecorpodetexto31">
    <w:name w:val="Recuo de corpo de texto 3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Textoembloco1">
    <w:name w:val="Texto em bloco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Recuodecorpodetexto21">
    <w:name w:val="Recuo de corpo de texto 21"/>
    <w:basedOn w:val="Normal"/>
    <w:rsid w:val="00390F7F"/>
    <w:pPr>
      <w:suppressAutoHyphens/>
      <w:spacing w:line="100" w:lineRule="atLeast"/>
    </w:pPr>
    <w:rPr>
      <w:kern w:val="2"/>
      <w:sz w:val="20"/>
      <w:lang w:eastAsia="zh-CN"/>
    </w:rPr>
  </w:style>
  <w:style w:type="paragraph" w:customStyle="1" w:styleId="PargrafodaLista1">
    <w:name w:val="Parágrafo da Lista1"/>
    <w:basedOn w:val="Normal"/>
    <w:rsid w:val="00390F7F"/>
    <w:pPr>
      <w:suppressAutoHyphens/>
      <w:spacing w:line="100" w:lineRule="atLeast"/>
      <w:ind w:left="720"/>
    </w:pPr>
    <w:rPr>
      <w:kern w:val="2"/>
      <w:sz w:val="20"/>
      <w:lang w:eastAsia="zh-CN"/>
    </w:rPr>
  </w:style>
  <w:style w:type="paragraph" w:styleId="Reviso">
    <w:name w:val="Revision"/>
    <w:hidden/>
    <w:uiPriority w:val="99"/>
    <w:semiHidden/>
    <w:rsid w:val="00BE7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qFormat/>
    <w:rsid w:val="0051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62F5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862F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52EDC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52ED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52EDC"/>
  </w:style>
  <w:style w:type="paragraph" w:customStyle="1" w:styleId="ecmsoheader">
    <w:name w:val="ec_msoheader"/>
    <w:basedOn w:val="Normal"/>
    <w:uiPriority w:val="99"/>
    <w:rsid w:val="00265AD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65AD0"/>
    <w:rPr>
      <w:rFonts w:cs="Times New Roman"/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027928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qFormat/>
    <w:rsid w:val="00642C74"/>
    <w:pPr>
      <w:spacing w:before="100" w:after="100"/>
    </w:pPr>
    <w:rPr>
      <w:sz w:val="24"/>
      <w:lang w:val="x-none" w:eastAsia="x-none"/>
    </w:rPr>
  </w:style>
  <w:style w:type="character" w:customStyle="1" w:styleId="NormalWebChar">
    <w:name w:val="Normal (Web) Char"/>
    <w:link w:val="NormalWeb"/>
    <w:uiPriority w:val="99"/>
    <w:locked/>
    <w:rsid w:val="00642C7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1">
    <w:name w:val="Normal1"/>
    <w:rsid w:val="00642C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8758D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8758DA"/>
    <w:rPr>
      <w:rFonts w:ascii="Calibri" w:eastAsia="Times New Roman" w:hAnsi="Calibri" w:cs="Times New Roman"/>
      <w:lang w:eastAsia="pt-BR"/>
    </w:rPr>
  </w:style>
  <w:style w:type="character" w:customStyle="1" w:styleId="PargrafodaListaChar">
    <w:name w:val="Parágrafo da Lista Char"/>
    <w:aliases w:val="List I Paragraph Char,Segundo Char,Tópico1 Char"/>
    <w:link w:val="PargrafodaLista"/>
    <w:uiPriority w:val="1"/>
    <w:locked/>
    <w:rsid w:val="002F078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3">
    <w:name w:val="tex3"/>
    <w:basedOn w:val="Fontepargpadro"/>
    <w:rsid w:val="002F078A"/>
  </w:style>
  <w:style w:type="paragraph" w:customStyle="1" w:styleId="Default">
    <w:name w:val="Default"/>
    <w:basedOn w:val="Normal"/>
    <w:qFormat/>
    <w:rsid w:val="00F73470"/>
    <w:pPr>
      <w:autoSpaceDE w:val="0"/>
      <w:autoSpaceDN w:val="0"/>
    </w:pPr>
    <w:rPr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F432D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rsid w:val="00F432D6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paragraph" w:customStyle="1" w:styleId="paragraph">
    <w:name w:val="paragraph"/>
    <w:basedOn w:val="Normal"/>
    <w:qFormat/>
    <w:rsid w:val="00F432D6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1F0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1F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21F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21F4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Padro">
    <w:name w:val="Padrão"/>
    <w:rsid w:val="00443C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EE42A-A458-4264-AFF4-55ABB889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5617</Words>
  <Characters>30332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</dc:creator>
  <cp:keywords/>
  <dc:description/>
  <cp:lastModifiedBy>usuario</cp:lastModifiedBy>
  <cp:revision>3</cp:revision>
  <cp:lastPrinted>2026-02-03T16:24:00Z</cp:lastPrinted>
  <dcterms:created xsi:type="dcterms:W3CDTF">2026-02-03T16:20:00Z</dcterms:created>
  <dcterms:modified xsi:type="dcterms:W3CDTF">2026-02-03T16:39:00Z</dcterms:modified>
</cp:coreProperties>
</file>