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68115" w14:textId="77777777" w:rsidR="00BB3FE8" w:rsidRPr="00BB7333" w:rsidRDefault="00BB3FE8" w:rsidP="00533A78">
      <w:pPr>
        <w:widowControl w:val="0"/>
        <w:jc w:val="center"/>
        <w:rPr>
          <w:rFonts w:ascii="Arial" w:hAnsi="Arial" w:cs="Arial"/>
          <w:b/>
          <w:color w:val="000000" w:themeColor="text1"/>
          <w:sz w:val="24"/>
          <w:szCs w:val="24"/>
        </w:rPr>
      </w:pPr>
    </w:p>
    <w:p w14:paraId="5902D2F3" w14:textId="77777777" w:rsidR="00821EB2" w:rsidRPr="00BB7333" w:rsidRDefault="00821EB2" w:rsidP="00533A78">
      <w:pPr>
        <w:widowControl w:val="0"/>
        <w:spacing w:after="120"/>
        <w:jc w:val="center"/>
        <w:rPr>
          <w:rFonts w:ascii="Arial" w:hAnsi="Arial" w:cs="Arial"/>
          <w:b/>
          <w:caps/>
          <w:color w:val="000000" w:themeColor="text1"/>
          <w:sz w:val="24"/>
          <w:szCs w:val="24"/>
        </w:rPr>
      </w:pPr>
      <w:r w:rsidRPr="00BB7333">
        <w:rPr>
          <w:rFonts w:ascii="Arial" w:hAnsi="Arial" w:cs="Arial"/>
          <w:b/>
          <w:caps/>
          <w:color w:val="000000" w:themeColor="text1"/>
          <w:sz w:val="24"/>
          <w:szCs w:val="24"/>
        </w:rPr>
        <w:t>TERMO DE referência</w:t>
      </w:r>
    </w:p>
    <w:p w14:paraId="5C63A9B0" w14:textId="77777777" w:rsidR="008057A1" w:rsidRPr="00BB7333" w:rsidRDefault="008057A1" w:rsidP="008057A1">
      <w:pPr>
        <w:spacing w:line="259" w:lineRule="auto"/>
        <w:ind w:left="275"/>
        <w:jc w:val="center"/>
        <w:rPr>
          <w:rFonts w:ascii="Arial" w:hAnsi="Arial" w:cs="Arial"/>
          <w:b/>
          <w:i/>
          <w:color w:val="000000" w:themeColor="text1"/>
          <w:sz w:val="24"/>
          <w:szCs w:val="24"/>
          <w:u w:val="single"/>
        </w:rPr>
      </w:pPr>
    </w:p>
    <w:p w14:paraId="7671B6FA" w14:textId="77777777" w:rsidR="00E67B49" w:rsidRPr="00BB7333" w:rsidRDefault="00E67B49" w:rsidP="008057A1">
      <w:pPr>
        <w:spacing w:line="259" w:lineRule="auto"/>
        <w:ind w:left="275"/>
        <w:jc w:val="center"/>
        <w:rPr>
          <w:rFonts w:ascii="Arial" w:hAnsi="Arial" w:cs="Arial"/>
          <w:b/>
          <w:i/>
          <w:color w:val="000000" w:themeColor="text1"/>
          <w:sz w:val="24"/>
          <w:szCs w:val="24"/>
          <w:u w:val="single"/>
        </w:rPr>
      </w:pPr>
    </w:p>
    <w:p w14:paraId="03858032" w14:textId="77777777" w:rsidR="00E67B49" w:rsidRPr="00BB7333" w:rsidRDefault="00E67B49" w:rsidP="008057A1">
      <w:pPr>
        <w:spacing w:line="259" w:lineRule="auto"/>
        <w:ind w:left="275"/>
        <w:jc w:val="center"/>
        <w:rPr>
          <w:rFonts w:ascii="Arial" w:hAnsi="Arial" w:cs="Arial"/>
          <w:b/>
          <w:i/>
          <w:color w:val="000000" w:themeColor="text1"/>
          <w:sz w:val="24"/>
          <w:szCs w:val="24"/>
          <w:u w:val="single"/>
        </w:rPr>
      </w:pPr>
    </w:p>
    <w:p w14:paraId="3393BCE1" w14:textId="77777777" w:rsidR="00804424" w:rsidRPr="00BB7333" w:rsidRDefault="00804424" w:rsidP="008057A1">
      <w:pPr>
        <w:spacing w:line="259" w:lineRule="auto"/>
        <w:ind w:left="275"/>
        <w:jc w:val="center"/>
        <w:rPr>
          <w:rFonts w:ascii="Arial" w:hAnsi="Arial" w:cs="Arial"/>
          <w:b/>
          <w:i/>
          <w:color w:val="000000" w:themeColor="text1"/>
          <w:sz w:val="24"/>
          <w:szCs w:val="24"/>
          <w:u w:val="single"/>
        </w:rPr>
      </w:pPr>
    </w:p>
    <w:p w14:paraId="45C1DEDA"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1. DO OBJETO </w:t>
      </w:r>
    </w:p>
    <w:p w14:paraId="398F263D" w14:textId="77777777" w:rsidR="008057A1" w:rsidRPr="00BB7333" w:rsidRDefault="008057A1" w:rsidP="008057A1">
      <w:pPr>
        <w:rPr>
          <w:rFonts w:ascii="Arial" w:hAnsi="Arial" w:cs="Arial"/>
          <w:color w:val="000000" w:themeColor="text1"/>
          <w:sz w:val="24"/>
          <w:szCs w:val="24"/>
        </w:rPr>
      </w:pPr>
    </w:p>
    <w:p w14:paraId="43BAD238" w14:textId="248017CF" w:rsidR="00B56DE4" w:rsidRPr="00BB7333" w:rsidRDefault="008057A1" w:rsidP="00B56DE4">
      <w:pPr>
        <w:tabs>
          <w:tab w:val="left" w:pos="451"/>
          <w:tab w:val="left" w:pos="7926"/>
          <w:tab w:val="left" w:pos="8640"/>
        </w:tabs>
        <w:jc w:val="both"/>
        <w:rPr>
          <w:rFonts w:ascii="Arial" w:hAnsi="Arial" w:cs="Arial"/>
          <w:color w:val="000000" w:themeColor="text1"/>
          <w:sz w:val="24"/>
          <w:szCs w:val="24"/>
        </w:rPr>
      </w:pPr>
      <w:r w:rsidRPr="00BB7333">
        <w:rPr>
          <w:rFonts w:ascii="Arial" w:hAnsi="Arial" w:cs="Arial"/>
          <w:b/>
          <w:bCs/>
          <w:color w:val="000000" w:themeColor="text1"/>
          <w:sz w:val="24"/>
          <w:szCs w:val="24"/>
        </w:rPr>
        <w:t>1.1.</w:t>
      </w:r>
      <w:r w:rsidRPr="00BB7333">
        <w:rPr>
          <w:rFonts w:ascii="Arial" w:hAnsi="Arial" w:cs="Arial"/>
          <w:color w:val="000000" w:themeColor="text1"/>
          <w:sz w:val="24"/>
          <w:szCs w:val="24"/>
        </w:rPr>
        <w:t xml:space="preserve"> </w:t>
      </w:r>
      <w:r w:rsidR="008E6024">
        <w:rPr>
          <w:rFonts w:ascii="Arial" w:hAnsi="Arial" w:cs="Arial"/>
          <w:bCs/>
          <w:color w:val="000000" w:themeColor="text1"/>
          <w:sz w:val="24"/>
          <w:szCs w:val="24"/>
        </w:rPr>
        <w:t xml:space="preserve">Prestação de serviços de gerenciamento de resíduos – coleta, </w:t>
      </w:r>
      <w:r w:rsidR="006D0E9E">
        <w:rPr>
          <w:rFonts w:ascii="Arial" w:hAnsi="Arial" w:cs="Arial"/>
          <w:bCs/>
          <w:color w:val="000000" w:themeColor="text1"/>
          <w:sz w:val="24"/>
          <w:szCs w:val="24"/>
        </w:rPr>
        <w:t xml:space="preserve">pesagem, </w:t>
      </w:r>
      <w:r w:rsidR="008E6024">
        <w:rPr>
          <w:rFonts w:ascii="Arial" w:hAnsi="Arial" w:cs="Arial"/>
          <w:bCs/>
          <w:color w:val="000000" w:themeColor="text1"/>
          <w:sz w:val="24"/>
          <w:szCs w:val="24"/>
        </w:rPr>
        <w:t>transporte, tratamento e destinação/disposição final de resíduos de serviços de saúde.</w:t>
      </w:r>
    </w:p>
    <w:p w14:paraId="711F82EF" w14:textId="77777777" w:rsidR="008057A1" w:rsidRPr="00BB7333" w:rsidRDefault="008057A1" w:rsidP="0048712C">
      <w:pPr>
        <w:rPr>
          <w:rFonts w:ascii="Arial" w:hAnsi="Arial" w:cs="Arial"/>
          <w:color w:val="000000" w:themeColor="text1"/>
          <w:sz w:val="24"/>
          <w:szCs w:val="24"/>
        </w:rPr>
      </w:pPr>
    </w:p>
    <w:p w14:paraId="60EF0DCC" w14:textId="77777777" w:rsidR="008057A1" w:rsidRPr="00BB7333" w:rsidRDefault="008057A1" w:rsidP="008057A1">
      <w:pPr>
        <w:ind w:right="84"/>
        <w:jc w:val="both"/>
        <w:rPr>
          <w:rFonts w:ascii="Arial" w:hAnsi="Arial" w:cs="Arial"/>
          <w:color w:val="000000" w:themeColor="text1"/>
          <w:sz w:val="24"/>
          <w:szCs w:val="24"/>
        </w:rPr>
      </w:pPr>
    </w:p>
    <w:p w14:paraId="4DF1386E" w14:textId="212D4DB0"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2. </w:t>
      </w:r>
      <w:r w:rsidR="00352604">
        <w:rPr>
          <w:rFonts w:ascii="Arial" w:hAnsi="Arial" w:cs="Arial"/>
          <w:color w:val="000000" w:themeColor="text1"/>
          <w:szCs w:val="24"/>
        </w:rPr>
        <w:t>FUNDAMENTAÇÃ</w:t>
      </w:r>
      <w:r w:rsidR="005A7659" w:rsidRPr="00BB7333">
        <w:rPr>
          <w:rFonts w:ascii="Arial" w:hAnsi="Arial" w:cs="Arial"/>
          <w:color w:val="000000" w:themeColor="text1"/>
          <w:szCs w:val="24"/>
        </w:rPr>
        <w:t>O</w:t>
      </w:r>
      <w:r w:rsidRPr="00BB7333">
        <w:rPr>
          <w:rFonts w:ascii="Arial" w:hAnsi="Arial" w:cs="Arial"/>
          <w:color w:val="000000" w:themeColor="text1"/>
          <w:szCs w:val="24"/>
        </w:rPr>
        <w:t xml:space="preserve"> </w:t>
      </w:r>
      <w:r w:rsidR="005A7659" w:rsidRPr="00BB7333">
        <w:rPr>
          <w:rFonts w:ascii="Arial" w:hAnsi="Arial" w:cs="Arial"/>
          <w:color w:val="000000" w:themeColor="text1"/>
          <w:szCs w:val="24"/>
        </w:rPr>
        <w:t xml:space="preserve">DA CONTRATAÇÃO E </w:t>
      </w:r>
      <w:r w:rsidR="00352604">
        <w:rPr>
          <w:rFonts w:ascii="Arial" w:hAnsi="Arial" w:cs="Arial"/>
          <w:color w:val="000000" w:themeColor="text1"/>
          <w:szCs w:val="24"/>
        </w:rPr>
        <w:t>DESCRIÇÃO DA SOLUÇÃ</w:t>
      </w:r>
      <w:r w:rsidR="005A7659" w:rsidRPr="00BB7333">
        <w:rPr>
          <w:rFonts w:ascii="Arial" w:hAnsi="Arial" w:cs="Arial"/>
          <w:color w:val="000000" w:themeColor="text1"/>
          <w:szCs w:val="24"/>
        </w:rPr>
        <w:t>O COMO UM TODO</w:t>
      </w:r>
    </w:p>
    <w:p w14:paraId="3A0EAE53" w14:textId="77777777" w:rsidR="008057A1" w:rsidRPr="00BB7333" w:rsidRDefault="008057A1" w:rsidP="008057A1">
      <w:pPr>
        <w:pStyle w:val="Corpodetexto"/>
        <w:tabs>
          <w:tab w:val="left" w:pos="1440"/>
        </w:tabs>
        <w:rPr>
          <w:rFonts w:ascii="Arial" w:hAnsi="Arial" w:cs="Arial"/>
          <w:color w:val="000000" w:themeColor="text1"/>
          <w:szCs w:val="24"/>
        </w:rPr>
      </w:pPr>
    </w:p>
    <w:p w14:paraId="6042823D" w14:textId="68E3B1A1"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2.1</w:t>
      </w:r>
      <w:r w:rsidRPr="00BB7333">
        <w:rPr>
          <w:rFonts w:ascii="Arial" w:hAnsi="Arial" w:cs="Arial"/>
          <w:color w:val="000000" w:themeColor="text1"/>
          <w:sz w:val="24"/>
          <w:szCs w:val="24"/>
        </w:rPr>
        <w:t>.</w:t>
      </w:r>
      <w:r w:rsidR="00053F57" w:rsidRPr="00BB7333">
        <w:rPr>
          <w:rFonts w:ascii="Arial" w:hAnsi="Arial" w:cs="Arial"/>
          <w:color w:val="000000" w:themeColor="text1"/>
          <w:sz w:val="24"/>
          <w:szCs w:val="24"/>
        </w:rPr>
        <w:t xml:space="preserve"> </w:t>
      </w:r>
      <w:r w:rsidR="000A2475" w:rsidRPr="000A2475">
        <w:rPr>
          <w:rFonts w:ascii="Arial" w:hAnsi="Arial" w:cs="Arial"/>
          <w:sz w:val="24"/>
          <w:szCs w:val="24"/>
        </w:rPr>
        <w:t>A coleta de lixo hospitalar é uma prática essencial para garantir a saúde pública, a segurança ambiental e a integridade dos profissionais de saúde. Resíduos hospitalares, que incluem materiais contaminados, perfuro cortantes, restos de medicamentos e outros itens potencialmente perigosos, representam um risco significativo de infecções, contaminação ambiental e acidentes de trabalho.</w:t>
      </w:r>
    </w:p>
    <w:p w14:paraId="2C27252E" w14:textId="77777777" w:rsidR="005C58B9" w:rsidRPr="00BB7333" w:rsidRDefault="005C58B9" w:rsidP="00A93B3F">
      <w:pPr>
        <w:widowControl w:val="0"/>
        <w:spacing w:after="120"/>
        <w:jc w:val="both"/>
        <w:rPr>
          <w:rFonts w:ascii="Arial" w:hAnsi="Arial" w:cs="Arial"/>
          <w:color w:val="000000" w:themeColor="text1"/>
          <w:sz w:val="24"/>
          <w:szCs w:val="24"/>
        </w:rPr>
      </w:pPr>
    </w:p>
    <w:p w14:paraId="728B4110" w14:textId="2AAD9203"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2.2.</w:t>
      </w:r>
      <w:r w:rsidRPr="00BB7333">
        <w:rPr>
          <w:rFonts w:ascii="Arial" w:hAnsi="Arial" w:cs="Arial"/>
          <w:color w:val="000000" w:themeColor="text1"/>
          <w:sz w:val="24"/>
          <w:szCs w:val="24"/>
        </w:rPr>
        <w:t xml:space="preserve"> </w:t>
      </w:r>
      <w:r w:rsidR="00C70F4B" w:rsidRPr="00C70F4B">
        <w:rPr>
          <w:rFonts w:ascii="Arial" w:hAnsi="Arial" w:cs="Arial"/>
          <w:sz w:val="24"/>
          <w:szCs w:val="24"/>
        </w:rPr>
        <w:t>Os resíduos gerados em unidades de saúde contêm agentes biológicos, químicos e até radioativos que, se não forem manejados corretamente, podem contaminar o solo, a água e o ar, impactando negativamente tanto o ecossistema quanto a comunidade. Além disso, a exposição inadequada a esses resíduos pode resultar em surtos de doenças e causar danos irreparáveis à saúde humana.</w:t>
      </w:r>
    </w:p>
    <w:p w14:paraId="63950ED9" w14:textId="2D149ABE" w:rsidR="00F04A6B" w:rsidRPr="00BB7333" w:rsidRDefault="00F04A6B" w:rsidP="00A93B3F">
      <w:pPr>
        <w:widowControl w:val="0"/>
        <w:spacing w:after="120"/>
        <w:jc w:val="both"/>
        <w:rPr>
          <w:rFonts w:ascii="Arial" w:hAnsi="Arial" w:cs="Arial"/>
          <w:color w:val="000000" w:themeColor="text1"/>
          <w:sz w:val="24"/>
          <w:szCs w:val="24"/>
        </w:rPr>
      </w:pPr>
    </w:p>
    <w:p w14:paraId="634BFA06" w14:textId="5659FED8" w:rsidR="00A93B3F" w:rsidRPr="00BB7333" w:rsidRDefault="00A93B3F" w:rsidP="00A93B3F">
      <w:pPr>
        <w:widowControl w:val="0"/>
        <w:jc w:val="both"/>
        <w:rPr>
          <w:rFonts w:ascii="Arial" w:hAnsi="Arial" w:cs="Arial"/>
          <w:color w:val="000000" w:themeColor="text1"/>
          <w:sz w:val="24"/>
          <w:szCs w:val="24"/>
        </w:rPr>
      </w:pPr>
      <w:r w:rsidRPr="00BB7333">
        <w:rPr>
          <w:rFonts w:ascii="Arial" w:hAnsi="Arial" w:cs="Arial"/>
          <w:b/>
          <w:bCs/>
          <w:color w:val="000000" w:themeColor="text1"/>
          <w:sz w:val="24"/>
          <w:szCs w:val="24"/>
        </w:rPr>
        <w:t>2.3</w:t>
      </w:r>
      <w:r w:rsidRPr="00BB7333">
        <w:rPr>
          <w:rFonts w:ascii="Arial" w:hAnsi="Arial" w:cs="Arial"/>
          <w:color w:val="000000" w:themeColor="text1"/>
          <w:sz w:val="24"/>
          <w:szCs w:val="24"/>
        </w:rPr>
        <w:t xml:space="preserve">. </w:t>
      </w:r>
      <w:r w:rsidR="001D21DB" w:rsidRPr="001D21DB">
        <w:rPr>
          <w:rFonts w:ascii="Arial" w:hAnsi="Arial" w:cs="Arial"/>
          <w:sz w:val="24"/>
          <w:szCs w:val="24"/>
        </w:rPr>
        <w:t>Por isso, a coleta e o manejo adequado desses resíduos são fundamentais para minimizar esses riscos. A adoção de práticas eficazes e seguras de coleta de lixo hospitalar, que incluam segregação na fonte, armazenamento adequado e transporte especializado, garantem a proteção dos trabalhadores da saúde e da população em geral, ao mesmo tempo em que cumprem as regulamentações ambientais e sanitárias.</w:t>
      </w:r>
    </w:p>
    <w:p w14:paraId="74C391B7" w14:textId="77777777" w:rsidR="0045773E" w:rsidRPr="00BB7333" w:rsidRDefault="0045773E" w:rsidP="00C2071A">
      <w:pPr>
        <w:pStyle w:val="Normal1"/>
        <w:widowControl/>
        <w:tabs>
          <w:tab w:val="left" w:pos="0"/>
        </w:tabs>
        <w:rPr>
          <w:rFonts w:ascii="Arial" w:hAnsi="Arial" w:cs="Arial"/>
          <w:bCs/>
          <w:color w:val="000000" w:themeColor="text1"/>
          <w:sz w:val="24"/>
          <w:szCs w:val="24"/>
        </w:rPr>
      </w:pPr>
    </w:p>
    <w:p w14:paraId="0DBA1C02" w14:textId="77777777" w:rsidR="00C45DBA" w:rsidRPr="00BB7333" w:rsidRDefault="00C45DBA" w:rsidP="007D1862">
      <w:pPr>
        <w:pStyle w:val="PargrafodaLista"/>
        <w:numPr>
          <w:ilvl w:val="1"/>
          <w:numId w:val="41"/>
        </w:numPr>
        <w:tabs>
          <w:tab w:val="left" w:pos="426"/>
        </w:tabs>
        <w:autoSpaceDE w:val="0"/>
        <w:autoSpaceDN w:val="0"/>
        <w:adjustRightInd w:val="0"/>
        <w:ind w:left="0" w:firstLine="0"/>
        <w:jc w:val="both"/>
        <w:rPr>
          <w:rFonts w:ascii="Arial" w:hAnsi="Arial" w:cs="Arial"/>
          <w:color w:val="000000" w:themeColor="text1"/>
          <w:sz w:val="24"/>
          <w:szCs w:val="24"/>
        </w:rPr>
      </w:pPr>
      <w:r w:rsidRPr="00BB7333">
        <w:rPr>
          <w:rFonts w:ascii="Arial" w:hAnsi="Arial" w:cs="Arial"/>
          <w:color w:val="000000" w:themeColor="text1"/>
          <w:sz w:val="24"/>
          <w:szCs w:val="24"/>
        </w:rPr>
        <w:t>O custo estimado para contratação enquadra-se no disposto no art. 75, II, da Lei nº. 14.133, de 01 de abril de 2021, referindo-se à dispensa de licitação para</w:t>
      </w:r>
      <w:r w:rsidR="00F53878" w:rsidRPr="00BB7333">
        <w:rPr>
          <w:rFonts w:ascii="Arial" w:hAnsi="Arial" w:cs="Arial"/>
          <w:color w:val="000000" w:themeColor="text1"/>
          <w:sz w:val="24"/>
          <w:szCs w:val="24"/>
        </w:rPr>
        <w:t xml:space="preserve"> contratação</w:t>
      </w:r>
      <w:r w:rsidRPr="00BB7333">
        <w:rPr>
          <w:rFonts w:ascii="Arial" w:hAnsi="Arial" w:cs="Arial"/>
          <w:color w:val="000000" w:themeColor="text1"/>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37D13C63" w14:textId="77777777" w:rsidR="00C45DBA" w:rsidRPr="00BB7333" w:rsidRDefault="00C45DBA" w:rsidP="00C2071A">
      <w:pPr>
        <w:pStyle w:val="Normal1"/>
        <w:widowControl/>
        <w:tabs>
          <w:tab w:val="left" w:pos="0"/>
        </w:tabs>
        <w:rPr>
          <w:rFonts w:ascii="Arial" w:hAnsi="Arial" w:cs="Arial"/>
          <w:bCs/>
          <w:color w:val="000000" w:themeColor="text1"/>
          <w:sz w:val="24"/>
          <w:szCs w:val="24"/>
        </w:rPr>
      </w:pPr>
    </w:p>
    <w:p w14:paraId="71067CA0" w14:textId="00BCFA97" w:rsidR="0045773E" w:rsidRPr="00BB7333" w:rsidRDefault="00C74CD0" w:rsidP="00C2071A">
      <w:pPr>
        <w:pStyle w:val="Normal1"/>
        <w:widowControl/>
        <w:tabs>
          <w:tab w:val="left" w:pos="0"/>
        </w:tabs>
        <w:rPr>
          <w:rFonts w:ascii="Arial" w:hAnsi="Arial" w:cs="Arial"/>
          <w:b/>
          <w:color w:val="000000" w:themeColor="text1"/>
          <w:sz w:val="24"/>
          <w:szCs w:val="24"/>
        </w:rPr>
      </w:pPr>
      <w:r>
        <w:rPr>
          <w:rFonts w:ascii="Arial" w:hAnsi="Arial" w:cs="Arial"/>
          <w:b/>
          <w:color w:val="000000" w:themeColor="text1"/>
          <w:sz w:val="24"/>
          <w:szCs w:val="24"/>
        </w:rPr>
        <w:t>3. DOS PARÂ</w:t>
      </w:r>
      <w:r w:rsidR="0045773E" w:rsidRPr="00BB7333">
        <w:rPr>
          <w:rFonts w:ascii="Arial" w:hAnsi="Arial" w:cs="Arial"/>
          <w:b/>
          <w:color w:val="000000" w:themeColor="text1"/>
          <w:sz w:val="24"/>
          <w:szCs w:val="24"/>
        </w:rPr>
        <w:t>METROS</w:t>
      </w:r>
      <w:r w:rsidR="0045773E" w:rsidRPr="00BB7333">
        <w:rPr>
          <w:rFonts w:ascii="Arial" w:hAnsi="Arial" w:cs="Arial"/>
          <w:bCs/>
          <w:color w:val="000000" w:themeColor="text1"/>
          <w:sz w:val="24"/>
          <w:szCs w:val="24"/>
        </w:rPr>
        <w:t xml:space="preserve"> </w:t>
      </w:r>
      <w:r w:rsidR="0045773E" w:rsidRPr="00BB7333">
        <w:rPr>
          <w:rFonts w:ascii="Arial" w:hAnsi="Arial" w:cs="Arial"/>
          <w:b/>
          <w:color w:val="000000" w:themeColor="text1"/>
          <w:sz w:val="24"/>
          <w:szCs w:val="24"/>
        </w:rPr>
        <w:t xml:space="preserve">DA </w:t>
      </w:r>
      <w:r w:rsidR="00B64060" w:rsidRPr="00BB7333">
        <w:rPr>
          <w:rFonts w:ascii="Arial" w:hAnsi="Arial" w:cs="Arial"/>
          <w:b/>
          <w:color w:val="000000" w:themeColor="text1"/>
          <w:sz w:val="24"/>
          <w:szCs w:val="24"/>
        </w:rPr>
        <w:t>CONTRATAÇÃO</w:t>
      </w:r>
    </w:p>
    <w:p w14:paraId="20E7FE16" w14:textId="77777777" w:rsidR="00C2071A" w:rsidRPr="00BB7333" w:rsidRDefault="00C2071A" w:rsidP="00C2071A">
      <w:pPr>
        <w:pStyle w:val="PargrafodaLista"/>
        <w:rPr>
          <w:rFonts w:ascii="Arial" w:hAnsi="Arial" w:cs="Arial"/>
          <w:bCs/>
          <w:color w:val="000000" w:themeColor="text1"/>
          <w:sz w:val="24"/>
          <w:szCs w:val="24"/>
        </w:rPr>
      </w:pPr>
    </w:p>
    <w:p w14:paraId="7F0B647C" w14:textId="77777777" w:rsidR="004C366A" w:rsidRPr="00BB7333" w:rsidRDefault="004C366A" w:rsidP="002A5C7B">
      <w:pPr>
        <w:pStyle w:val="PargrafodaLista"/>
        <w:numPr>
          <w:ilvl w:val="1"/>
          <w:numId w:val="21"/>
        </w:numPr>
        <w:tabs>
          <w:tab w:val="left" w:pos="483"/>
        </w:tabs>
        <w:spacing w:before="120"/>
        <w:ind w:left="0" w:firstLine="0"/>
        <w:contextualSpacing w:val="0"/>
        <w:rPr>
          <w:rFonts w:ascii="Arial" w:hAnsi="Arial" w:cs="Arial"/>
          <w:b/>
          <w:color w:val="000000" w:themeColor="text1"/>
          <w:sz w:val="24"/>
          <w:szCs w:val="24"/>
        </w:rPr>
      </w:pPr>
      <w:r w:rsidRPr="00BB7333">
        <w:rPr>
          <w:rFonts w:ascii="Arial" w:hAnsi="Arial" w:cs="Arial"/>
          <w:b/>
          <w:color w:val="000000" w:themeColor="text1"/>
          <w:sz w:val="24"/>
          <w:szCs w:val="24"/>
        </w:rPr>
        <w:t>Será</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adotado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Preços</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SRP?</w:t>
      </w:r>
    </w:p>
    <w:p w14:paraId="731AE8B9" w14:textId="77777777" w:rsidR="004C366A" w:rsidRPr="00BB7333" w:rsidRDefault="004C366A" w:rsidP="004C366A">
      <w:pPr>
        <w:pStyle w:val="PargrafodaLista"/>
        <w:tabs>
          <w:tab w:val="left" w:pos="483"/>
        </w:tabs>
        <w:spacing w:before="120"/>
        <w:ind w:left="0"/>
        <w:contextualSpacing w:val="0"/>
        <w:rPr>
          <w:rFonts w:ascii="Arial" w:hAnsi="Arial" w:cs="Arial"/>
          <w:b/>
          <w:color w:val="000000" w:themeColor="text1"/>
          <w:sz w:val="24"/>
          <w:szCs w:val="24"/>
        </w:rPr>
      </w:pPr>
    </w:p>
    <w:p w14:paraId="6A5EEED3" w14:textId="62592FC2" w:rsidR="004C366A" w:rsidRPr="00BB7333" w:rsidRDefault="00C74CD0" w:rsidP="004C366A">
      <w:pPr>
        <w:pStyle w:val="PargrafodaLista"/>
        <w:tabs>
          <w:tab w:val="left" w:pos="1452"/>
          <w:tab w:val="left" w:pos="1454"/>
        </w:tabs>
        <w:ind w:left="0"/>
        <w:rPr>
          <w:rFonts w:ascii="Arial" w:hAnsi="Arial" w:cs="Arial"/>
          <w:color w:val="000000" w:themeColor="text1"/>
          <w:sz w:val="24"/>
          <w:szCs w:val="24"/>
        </w:rPr>
      </w:pPr>
      <w:r>
        <w:rPr>
          <w:rFonts w:ascii="Arial" w:hAnsi="Arial" w:cs="Arial"/>
          <w:color w:val="000000" w:themeColor="text1"/>
          <w:sz w:val="24"/>
          <w:szCs w:val="24"/>
        </w:rPr>
        <w:t xml:space="preserve">(    </w:t>
      </w:r>
      <w:r w:rsidR="004C366A" w:rsidRPr="00BB7333">
        <w:rPr>
          <w:rFonts w:ascii="Arial" w:hAnsi="Arial" w:cs="Arial"/>
          <w:color w:val="000000" w:themeColor="text1"/>
          <w:sz w:val="24"/>
          <w:szCs w:val="24"/>
        </w:rPr>
        <w:t>) Sim</w:t>
      </w:r>
    </w:p>
    <w:p w14:paraId="56FD0AF7" w14:textId="77777777" w:rsidR="00621D37" w:rsidRPr="00BB7333" w:rsidRDefault="00621D37" w:rsidP="004C366A">
      <w:pPr>
        <w:pStyle w:val="PargrafodaLista"/>
        <w:tabs>
          <w:tab w:val="left" w:pos="1452"/>
          <w:tab w:val="left" w:pos="1454"/>
        </w:tabs>
        <w:ind w:left="0"/>
        <w:rPr>
          <w:rFonts w:ascii="Arial" w:hAnsi="Arial" w:cs="Arial"/>
          <w:color w:val="000000" w:themeColor="text1"/>
          <w:sz w:val="24"/>
          <w:szCs w:val="24"/>
        </w:rPr>
      </w:pPr>
    </w:p>
    <w:p w14:paraId="449A784D" w14:textId="56928FE0" w:rsidR="004C366A" w:rsidRPr="00BB7333" w:rsidRDefault="004C366A" w:rsidP="004C366A">
      <w:pPr>
        <w:pStyle w:val="PargrafodaLista"/>
        <w:tabs>
          <w:tab w:val="left" w:pos="1452"/>
        </w:tabs>
        <w:ind w:left="0"/>
        <w:rPr>
          <w:rFonts w:ascii="Arial" w:hAnsi="Arial" w:cs="Arial"/>
          <w:color w:val="000000" w:themeColor="text1"/>
          <w:sz w:val="24"/>
          <w:szCs w:val="24"/>
        </w:rPr>
      </w:pPr>
      <w:r w:rsidRPr="00BB7333">
        <w:rPr>
          <w:rFonts w:ascii="Arial" w:hAnsi="Arial" w:cs="Arial"/>
          <w:color w:val="000000" w:themeColor="text1"/>
          <w:sz w:val="24"/>
          <w:szCs w:val="24"/>
        </w:rPr>
        <w:t xml:space="preserve">( </w:t>
      </w:r>
      <w:r w:rsidR="004A0127" w:rsidRPr="00BB7333">
        <w:rPr>
          <w:rFonts w:ascii="Arial" w:hAnsi="Arial" w:cs="Arial"/>
          <w:color w:val="000000" w:themeColor="text1"/>
          <w:sz w:val="24"/>
          <w:szCs w:val="24"/>
        </w:rPr>
        <w:t>X</w:t>
      </w:r>
      <w:r w:rsidR="00C74CD0">
        <w:rPr>
          <w:rFonts w:ascii="Arial" w:hAnsi="Arial" w:cs="Arial"/>
          <w:color w:val="000000" w:themeColor="text1"/>
          <w:sz w:val="24"/>
          <w:szCs w:val="24"/>
        </w:rPr>
        <w:t xml:space="preserve"> </w:t>
      </w:r>
      <w:r w:rsidRPr="00BB7333">
        <w:rPr>
          <w:rFonts w:ascii="Arial" w:hAnsi="Arial" w:cs="Arial"/>
          <w:color w:val="000000" w:themeColor="text1"/>
          <w:sz w:val="24"/>
          <w:szCs w:val="24"/>
        </w:rPr>
        <w:t>) Não</w:t>
      </w:r>
      <w:r w:rsidRPr="00BB7333">
        <w:rPr>
          <w:rFonts w:ascii="Arial" w:hAnsi="Arial" w:cs="Arial"/>
          <w:color w:val="000000" w:themeColor="text1"/>
          <w:sz w:val="24"/>
          <w:szCs w:val="24"/>
        </w:rPr>
        <w:tab/>
      </w:r>
    </w:p>
    <w:p w14:paraId="75060241" w14:textId="77777777" w:rsidR="004C366A" w:rsidRPr="00BB7333" w:rsidRDefault="004C366A" w:rsidP="004C366A">
      <w:pPr>
        <w:pStyle w:val="PargrafodaLista"/>
        <w:tabs>
          <w:tab w:val="left" w:pos="1452"/>
        </w:tabs>
        <w:ind w:left="196"/>
        <w:rPr>
          <w:rFonts w:ascii="Arial" w:hAnsi="Arial" w:cs="Arial"/>
          <w:color w:val="000000" w:themeColor="text1"/>
          <w:sz w:val="24"/>
          <w:szCs w:val="24"/>
        </w:rPr>
      </w:pPr>
    </w:p>
    <w:p w14:paraId="0291611E" w14:textId="77777777" w:rsidR="00A268D9" w:rsidRPr="00BB7333" w:rsidRDefault="00A268D9" w:rsidP="004C366A">
      <w:pPr>
        <w:pStyle w:val="PargrafodaLista"/>
        <w:tabs>
          <w:tab w:val="left" w:pos="1452"/>
        </w:tabs>
        <w:ind w:left="196"/>
        <w:rPr>
          <w:rFonts w:ascii="Arial" w:hAnsi="Arial" w:cs="Arial"/>
          <w:color w:val="000000" w:themeColor="text1"/>
          <w:sz w:val="24"/>
          <w:szCs w:val="24"/>
        </w:rPr>
      </w:pPr>
    </w:p>
    <w:p w14:paraId="1E4765C9" w14:textId="77777777" w:rsidR="00A268D9" w:rsidRPr="00BB7333" w:rsidRDefault="00A268D9" w:rsidP="004C366A">
      <w:pPr>
        <w:pStyle w:val="PargrafodaLista"/>
        <w:tabs>
          <w:tab w:val="left" w:pos="1452"/>
        </w:tabs>
        <w:ind w:left="196"/>
        <w:rPr>
          <w:rFonts w:ascii="Arial" w:hAnsi="Arial" w:cs="Arial"/>
          <w:color w:val="000000" w:themeColor="text1"/>
          <w:sz w:val="24"/>
          <w:szCs w:val="24"/>
        </w:rPr>
      </w:pPr>
    </w:p>
    <w:p w14:paraId="3418981B" w14:textId="77777777" w:rsidR="004C366A" w:rsidRPr="00BB7333" w:rsidRDefault="004C366A" w:rsidP="002A5C7B">
      <w:pPr>
        <w:pStyle w:val="PargrafodaLista"/>
        <w:numPr>
          <w:ilvl w:val="1"/>
          <w:numId w:val="21"/>
        </w:numPr>
        <w:tabs>
          <w:tab w:val="left" w:pos="763"/>
        </w:tabs>
        <w:spacing w:before="116" w:line="230" w:lineRule="auto"/>
        <w:ind w:right="228"/>
        <w:jc w:val="both"/>
        <w:rPr>
          <w:rFonts w:ascii="Arial" w:hAnsi="Arial" w:cs="Arial"/>
          <w:color w:val="000000" w:themeColor="text1"/>
          <w:sz w:val="24"/>
          <w:szCs w:val="24"/>
        </w:rPr>
      </w:pPr>
      <w:r w:rsidRPr="00BB7333">
        <w:rPr>
          <w:rFonts w:ascii="Arial" w:hAnsi="Arial" w:cs="Arial"/>
          <w:b/>
          <w:color w:val="000000" w:themeColor="text1"/>
          <w:sz w:val="24"/>
          <w:szCs w:val="24"/>
        </w:rPr>
        <w:t>Justificativa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para</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adoção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do</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Preços</w:t>
      </w:r>
    </w:p>
    <w:p w14:paraId="2E900440" w14:textId="77777777" w:rsidR="004C366A" w:rsidRPr="00BB7333" w:rsidRDefault="004C366A" w:rsidP="004C366A">
      <w:pPr>
        <w:pStyle w:val="PargrafodaLista"/>
        <w:tabs>
          <w:tab w:val="left" w:pos="763"/>
        </w:tabs>
        <w:spacing w:before="116" w:line="230" w:lineRule="auto"/>
        <w:ind w:left="360" w:right="228"/>
        <w:jc w:val="both"/>
        <w:rPr>
          <w:rFonts w:ascii="Arial" w:hAnsi="Arial" w:cs="Arial"/>
          <w:color w:val="000000" w:themeColor="text1"/>
          <w:sz w:val="24"/>
          <w:szCs w:val="24"/>
        </w:rPr>
      </w:pPr>
    </w:p>
    <w:p w14:paraId="65FFC6D1" w14:textId="4B8DDD6B"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r w:rsidRPr="00BB7333">
        <w:rPr>
          <w:rFonts w:ascii="Arial" w:hAnsi="Arial" w:cs="Arial"/>
          <w:color w:val="000000" w:themeColor="text1"/>
          <w:spacing w:val="-14"/>
          <w:sz w:val="24"/>
          <w:szCs w:val="24"/>
        </w:rPr>
        <w:t xml:space="preserve">(    )  </w:t>
      </w:r>
      <w:r w:rsidR="004A0127" w:rsidRPr="00BB7333">
        <w:rPr>
          <w:rFonts w:ascii="Arial" w:hAnsi="Arial" w:cs="Arial"/>
          <w:color w:val="000000" w:themeColor="text1"/>
          <w:spacing w:val="-14"/>
          <w:sz w:val="24"/>
          <w:szCs w:val="24"/>
        </w:rPr>
        <w:t>Q</w:t>
      </w:r>
      <w:r w:rsidRPr="00BB7333">
        <w:rPr>
          <w:rFonts w:ascii="Arial" w:hAnsi="Arial" w:cs="Arial"/>
          <w:color w:val="000000" w:themeColor="text1"/>
          <w:spacing w:val="-1"/>
          <w:sz w:val="24"/>
          <w:szCs w:val="24"/>
        </w:rPr>
        <w:t>uando,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pelas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características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bem</w:t>
      </w:r>
      <w:r w:rsidRPr="00BB7333">
        <w:rPr>
          <w:rFonts w:ascii="Arial" w:hAnsi="Arial" w:cs="Arial"/>
          <w:color w:val="000000" w:themeColor="text1"/>
          <w:spacing w:val="-13"/>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serviço,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houver</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necessidade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contratações</w:t>
      </w:r>
      <w:r w:rsidRPr="00BB7333">
        <w:rPr>
          <w:rFonts w:ascii="Arial" w:hAnsi="Arial" w:cs="Arial"/>
          <w:color w:val="000000" w:themeColor="text1"/>
          <w:spacing w:val="-58"/>
          <w:sz w:val="24"/>
          <w:szCs w:val="24"/>
        </w:rPr>
        <w:t xml:space="preserve"> </w:t>
      </w:r>
      <w:r w:rsidRPr="00BB7333">
        <w:rPr>
          <w:rFonts w:ascii="Arial" w:hAnsi="Arial" w:cs="Arial"/>
          <w:color w:val="000000" w:themeColor="text1"/>
          <w:sz w:val="24"/>
          <w:szCs w:val="24"/>
        </w:rPr>
        <w:t>frequentes,</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com maior</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celeridade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transparência.</w:t>
      </w:r>
    </w:p>
    <w:p w14:paraId="207B2947" w14:textId="77777777"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
    <w:p w14:paraId="2FEB4B1B" w14:textId="317862E0"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for</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conveniente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compra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bens</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contratação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serviços</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para</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atendimento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mais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um</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órgão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entidade,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programas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governo;</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w:t>
      </w:r>
    </w:p>
    <w:p w14:paraId="70AD1B21" w14:textId="77777777"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
    <w:p w14:paraId="3BF6B667" w14:textId="470ED936" w:rsidR="004C366A" w:rsidRPr="00BB7333" w:rsidRDefault="004C366A" w:rsidP="004C366A">
      <w:pPr>
        <w:pStyle w:val="PargrafodaLista"/>
        <w:tabs>
          <w:tab w:val="left" w:pos="1908"/>
        </w:tabs>
        <w:spacing w:before="118" w:line="230" w:lineRule="auto"/>
        <w:ind w:left="0" w:right="228"/>
        <w:jc w:val="both"/>
        <w:rPr>
          <w:rFonts w:ascii="Arial" w:hAnsi="Arial" w:cs="Arial"/>
          <w:color w:val="000000" w:themeColor="text1"/>
          <w:sz w:val="24"/>
          <w:szCs w:val="24"/>
        </w:rPr>
      </w:pPr>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 pela natureza do objeto, não for possível definir previamente o quantitativo</w:t>
      </w:r>
      <w:r w:rsidR="00EF7A90" w:rsidRPr="00BB7333">
        <w:rPr>
          <w:rFonts w:ascii="Arial" w:hAnsi="Arial" w:cs="Arial"/>
          <w:color w:val="000000" w:themeColor="text1"/>
          <w:sz w:val="24"/>
          <w:szCs w:val="24"/>
        </w:rPr>
        <w:t xml:space="preserve"> </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ser demandado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pela Administração Pública.</w:t>
      </w:r>
    </w:p>
    <w:p w14:paraId="38DCEE07" w14:textId="77777777" w:rsidR="004A0127" w:rsidRPr="00BB7333" w:rsidRDefault="004A0127" w:rsidP="004C366A">
      <w:pPr>
        <w:pStyle w:val="PargrafodaLista"/>
        <w:tabs>
          <w:tab w:val="left" w:pos="1908"/>
        </w:tabs>
        <w:spacing w:before="118" w:line="230" w:lineRule="auto"/>
        <w:ind w:left="0" w:right="228"/>
        <w:jc w:val="both"/>
        <w:rPr>
          <w:rFonts w:ascii="Arial" w:hAnsi="Arial" w:cs="Arial"/>
          <w:color w:val="000000" w:themeColor="text1"/>
          <w:sz w:val="24"/>
          <w:szCs w:val="24"/>
        </w:rPr>
      </w:pPr>
    </w:p>
    <w:p w14:paraId="5073848D" w14:textId="7B5053E0" w:rsidR="004A0127" w:rsidRPr="00BB7333" w:rsidRDefault="00C74CD0" w:rsidP="004C366A">
      <w:pPr>
        <w:pStyle w:val="PargrafodaLista"/>
        <w:tabs>
          <w:tab w:val="left" w:pos="1908"/>
        </w:tabs>
        <w:spacing w:before="118" w:line="230" w:lineRule="auto"/>
        <w:ind w:left="0" w:right="228"/>
        <w:jc w:val="both"/>
        <w:rPr>
          <w:rFonts w:ascii="Arial" w:hAnsi="Arial" w:cs="Arial"/>
          <w:color w:val="000000" w:themeColor="text1"/>
          <w:sz w:val="24"/>
          <w:szCs w:val="24"/>
        </w:rPr>
      </w:pPr>
      <w:r>
        <w:rPr>
          <w:rFonts w:ascii="Arial" w:hAnsi="Arial" w:cs="Arial"/>
          <w:color w:val="000000" w:themeColor="text1"/>
          <w:sz w:val="24"/>
          <w:szCs w:val="24"/>
        </w:rPr>
        <w:t>( X ) Não será adotado o Sistema de Registro de Preços – SRP.</w:t>
      </w:r>
    </w:p>
    <w:p w14:paraId="02C0592D" w14:textId="77777777" w:rsidR="008057A1" w:rsidRPr="00BB7333" w:rsidRDefault="008057A1" w:rsidP="008057A1">
      <w:pPr>
        <w:rPr>
          <w:rFonts w:ascii="Arial" w:hAnsi="Arial" w:cs="Arial"/>
          <w:color w:val="000000" w:themeColor="text1"/>
          <w:sz w:val="24"/>
          <w:szCs w:val="24"/>
        </w:rPr>
      </w:pPr>
    </w:p>
    <w:p w14:paraId="2829B8F7" w14:textId="77777777" w:rsidR="008057A1" w:rsidRPr="00BB7333" w:rsidRDefault="00621D37" w:rsidP="008057A1">
      <w:pPr>
        <w:pStyle w:val="Ttulo2"/>
        <w:spacing w:after="35" w:line="267" w:lineRule="auto"/>
        <w:jc w:val="both"/>
        <w:rPr>
          <w:rFonts w:ascii="Arial" w:hAnsi="Arial" w:cs="Arial"/>
          <w:color w:val="000000" w:themeColor="text1"/>
          <w:szCs w:val="24"/>
        </w:rPr>
      </w:pPr>
      <w:r w:rsidRPr="00BB7333">
        <w:rPr>
          <w:rFonts w:ascii="Arial" w:hAnsi="Arial" w:cs="Arial"/>
          <w:color w:val="000000" w:themeColor="text1"/>
          <w:szCs w:val="24"/>
        </w:rPr>
        <w:t>4</w:t>
      </w:r>
      <w:r w:rsidR="008057A1" w:rsidRPr="00BB7333">
        <w:rPr>
          <w:rFonts w:ascii="Arial" w:hAnsi="Arial" w:cs="Arial"/>
          <w:color w:val="000000" w:themeColor="text1"/>
          <w:szCs w:val="24"/>
        </w:rPr>
        <w:t xml:space="preserve">. DAS ESPECIFICAÇÕES </w:t>
      </w:r>
    </w:p>
    <w:p w14:paraId="63A99640" w14:textId="77777777" w:rsidR="00521A1E" w:rsidRPr="00BB7333" w:rsidRDefault="00521A1E" w:rsidP="00521A1E">
      <w:pPr>
        <w:rPr>
          <w:rFonts w:ascii="Arial" w:hAnsi="Arial" w:cs="Arial"/>
          <w:color w:val="000000" w:themeColor="text1"/>
          <w:sz w:val="24"/>
          <w:szCs w:val="24"/>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1158"/>
        <w:gridCol w:w="3639"/>
        <w:gridCol w:w="819"/>
        <w:gridCol w:w="1184"/>
        <w:gridCol w:w="885"/>
        <w:gridCol w:w="1579"/>
      </w:tblGrid>
      <w:tr w:rsidR="00BB7333" w:rsidRPr="00BB7333" w14:paraId="63310C76" w14:textId="77777777" w:rsidTr="005F098B">
        <w:trPr>
          <w:trHeight w:val="211"/>
          <w:jc w:val="center"/>
        </w:trPr>
        <w:tc>
          <w:tcPr>
            <w:tcW w:w="708" w:type="dxa"/>
          </w:tcPr>
          <w:p w14:paraId="356598B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ITEM</w:t>
            </w:r>
          </w:p>
        </w:tc>
        <w:tc>
          <w:tcPr>
            <w:tcW w:w="1158" w:type="dxa"/>
          </w:tcPr>
          <w:p w14:paraId="15A0853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COD TCE</w:t>
            </w:r>
          </w:p>
        </w:tc>
        <w:tc>
          <w:tcPr>
            <w:tcW w:w="3639" w:type="dxa"/>
            <w:shd w:val="clear" w:color="auto" w:fill="auto"/>
          </w:tcPr>
          <w:p w14:paraId="4A235590"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DESCRIÇÃO DOS SERVIÇO</w:t>
            </w:r>
          </w:p>
        </w:tc>
        <w:tc>
          <w:tcPr>
            <w:tcW w:w="819" w:type="dxa"/>
            <w:shd w:val="clear" w:color="auto" w:fill="auto"/>
          </w:tcPr>
          <w:p w14:paraId="48965333"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UNID</w:t>
            </w:r>
          </w:p>
        </w:tc>
        <w:tc>
          <w:tcPr>
            <w:tcW w:w="1184" w:type="dxa"/>
            <w:shd w:val="clear" w:color="auto" w:fill="auto"/>
          </w:tcPr>
          <w:p w14:paraId="4A0295DB"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QTDE</w:t>
            </w:r>
          </w:p>
        </w:tc>
        <w:tc>
          <w:tcPr>
            <w:tcW w:w="885" w:type="dxa"/>
          </w:tcPr>
          <w:p w14:paraId="603BD397"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V.UNITARIO</w:t>
            </w:r>
          </w:p>
        </w:tc>
        <w:tc>
          <w:tcPr>
            <w:tcW w:w="1579" w:type="dxa"/>
          </w:tcPr>
          <w:p w14:paraId="72312A4F"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V.TOTAL</w:t>
            </w:r>
          </w:p>
        </w:tc>
      </w:tr>
      <w:tr w:rsidR="00BB7333" w:rsidRPr="00BB7333" w14:paraId="5D10002F" w14:textId="77777777" w:rsidTr="005F098B">
        <w:trPr>
          <w:trHeight w:val="211"/>
          <w:jc w:val="center"/>
        </w:trPr>
        <w:tc>
          <w:tcPr>
            <w:tcW w:w="708" w:type="dxa"/>
          </w:tcPr>
          <w:p w14:paraId="6BB7FD21" w14:textId="77777777" w:rsidR="00532864" w:rsidRPr="00BB7333" w:rsidRDefault="00532864" w:rsidP="008A1029">
            <w:pPr>
              <w:tabs>
                <w:tab w:val="left" w:pos="451"/>
                <w:tab w:val="center" w:pos="4819"/>
              </w:tabs>
              <w:ind w:left="-7"/>
              <w:jc w:val="center"/>
              <w:rPr>
                <w:rFonts w:ascii="Arial" w:hAnsi="Arial" w:cs="Arial"/>
                <w:color w:val="000000" w:themeColor="text1"/>
              </w:rPr>
            </w:pPr>
            <w:r w:rsidRPr="00BB7333">
              <w:rPr>
                <w:rFonts w:ascii="Arial" w:hAnsi="Arial" w:cs="Arial"/>
                <w:color w:val="000000" w:themeColor="text1"/>
              </w:rPr>
              <w:t>1</w:t>
            </w:r>
          </w:p>
        </w:tc>
        <w:tc>
          <w:tcPr>
            <w:tcW w:w="1158" w:type="dxa"/>
          </w:tcPr>
          <w:p w14:paraId="0C76DB45" w14:textId="246E5FFD" w:rsidR="00532864" w:rsidRPr="004F5803" w:rsidRDefault="004F5803" w:rsidP="008A1029">
            <w:pPr>
              <w:tabs>
                <w:tab w:val="left" w:pos="451"/>
                <w:tab w:val="center" w:pos="4819"/>
              </w:tabs>
              <w:ind w:left="-7"/>
              <w:jc w:val="center"/>
              <w:rPr>
                <w:rFonts w:ascii="Arial" w:hAnsi="Arial" w:cs="Arial"/>
                <w:color w:val="000000" w:themeColor="text1"/>
                <w:sz w:val="18"/>
                <w:szCs w:val="18"/>
              </w:rPr>
            </w:pPr>
            <w:r w:rsidRPr="004F5803">
              <w:rPr>
                <w:rFonts w:ascii="Arial" w:hAnsi="Arial" w:cs="Arial"/>
                <w:color w:val="212529"/>
                <w:sz w:val="18"/>
                <w:szCs w:val="18"/>
              </w:rPr>
              <w:t>00010284</w:t>
            </w:r>
          </w:p>
        </w:tc>
        <w:tc>
          <w:tcPr>
            <w:tcW w:w="3639" w:type="dxa"/>
            <w:shd w:val="clear" w:color="auto" w:fill="auto"/>
          </w:tcPr>
          <w:p w14:paraId="46C69858" w14:textId="572E24B9" w:rsidR="00532864" w:rsidRPr="00BB7333" w:rsidRDefault="003C7519" w:rsidP="008A1029">
            <w:pPr>
              <w:spacing w:after="200" w:line="276" w:lineRule="auto"/>
              <w:jc w:val="both"/>
              <w:rPr>
                <w:rFonts w:ascii="Arial" w:hAnsi="Arial" w:cs="Arial"/>
                <w:color w:val="000000" w:themeColor="text1"/>
              </w:rPr>
            </w:pPr>
            <w:r w:rsidRPr="003C7519">
              <w:rPr>
                <w:rFonts w:ascii="Arial" w:hAnsi="Arial" w:cs="Arial"/>
                <w:color w:val="000000" w:themeColor="text1"/>
              </w:rPr>
              <w:t>SERVIÇOS DE COLETA, TRANSPORTE, TRATAMENTO E DESTINAÇÃO FINAL DOS RESÍDUOS DE SERVIÇOS DE SAÚDE–RSS–SENDO ELES CARACTERIZADOS COMO DO “GRUPOS “A”,”B”, e “E” GERADOS NO MUNICÍPIO DE</w:t>
            </w:r>
            <w:r>
              <w:rPr>
                <w:rFonts w:ascii="Arial" w:hAnsi="Arial" w:cs="Arial"/>
                <w:color w:val="000000" w:themeColor="text1"/>
              </w:rPr>
              <w:t xml:space="preserve"> SANTO ANTÔNIO DO LESTE.</w:t>
            </w:r>
          </w:p>
        </w:tc>
        <w:tc>
          <w:tcPr>
            <w:tcW w:w="819" w:type="dxa"/>
            <w:shd w:val="clear" w:color="auto" w:fill="auto"/>
          </w:tcPr>
          <w:p w14:paraId="4BCF3D3D" w14:textId="55BA4922" w:rsidR="00532864" w:rsidRPr="00BB7333" w:rsidRDefault="007E52E6" w:rsidP="007E52E6">
            <w:pPr>
              <w:jc w:val="center"/>
              <w:rPr>
                <w:rFonts w:ascii="Arial" w:hAnsi="Arial" w:cs="Arial"/>
                <w:color w:val="000000" w:themeColor="text1"/>
              </w:rPr>
            </w:pPr>
            <w:r>
              <w:rPr>
                <w:rFonts w:ascii="Arial" w:hAnsi="Arial" w:cs="Arial"/>
                <w:color w:val="000000" w:themeColor="text1"/>
              </w:rPr>
              <w:t>KG</w:t>
            </w:r>
          </w:p>
        </w:tc>
        <w:tc>
          <w:tcPr>
            <w:tcW w:w="1184" w:type="dxa"/>
            <w:shd w:val="clear" w:color="auto" w:fill="auto"/>
          </w:tcPr>
          <w:p w14:paraId="686D1BC2" w14:textId="738A318E" w:rsidR="00532864" w:rsidRPr="00BB7333" w:rsidRDefault="00EE7271" w:rsidP="008A1029">
            <w:pPr>
              <w:spacing w:after="200" w:line="276" w:lineRule="auto"/>
              <w:jc w:val="center"/>
              <w:rPr>
                <w:rFonts w:ascii="Arial" w:hAnsi="Arial" w:cs="Arial"/>
                <w:color w:val="000000" w:themeColor="text1"/>
              </w:rPr>
            </w:pPr>
            <w:r>
              <w:rPr>
                <w:rFonts w:ascii="Arial" w:hAnsi="Arial" w:cs="Arial"/>
                <w:color w:val="000000" w:themeColor="text1"/>
              </w:rPr>
              <w:t>4.000,00</w:t>
            </w:r>
          </w:p>
        </w:tc>
        <w:tc>
          <w:tcPr>
            <w:tcW w:w="885" w:type="dxa"/>
          </w:tcPr>
          <w:p w14:paraId="3CCED012" w14:textId="77777777" w:rsidR="00532864" w:rsidRPr="00BB7333" w:rsidRDefault="00532864" w:rsidP="008A1029">
            <w:pPr>
              <w:spacing w:after="200" w:line="276" w:lineRule="auto"/>
              <w:jc w:val="center"/>
              <w:rPr>
                <w:rFonts w:ascii="Arial" w:hAnsi="Arial" w:cs="Arial"/>
                <w:color w:val="000000" w:themeColor="text1"/>
              </w:rPr>
            </w:pPr>
          </w:p>
        </w:tc>
        <w:tc>
          <w:tcPr>
            <w:tcW w:w="1579" w:type="dxa"/>
          </w:tcPr>
          <w:p w14:paraId="65112046" w14:textId="77777777" w:rsidR="00532864" w:rsidRPr="00BB7333" w:rsidRDefault="00532864" w:rsidP="008A1029">
            <w:pPr>
              <w:spacing w:after="200" w:line="276" w:lineRule="auto"/>
              <w:jc w:val="center"/>
              <w:rPr>
                <w:rFonts w:ascii="Arial" w:hAnsi="Arial" w:cs="Arial"/>
                <w:color w:val="000000" w:themeColor="text1"/>
              </w:rPr>
            </w:pPr>
          </w:p>
        </w:tc>
      </w:tr>
    </w:tbl>
    <w:p w14:paraId="71ACE63E" w14:textId="4DC74C0C" w:rsidR="004C19E1" w:rsidRPr="00BB7333" w:rsidRDefault="004C19E1" w:rsidP="004C19E1">
      <w:pPr>
        <w:widowControl w:val="0"/>
        <w:spacing w:after="120"/>
        <w:jc w:val="both"/>
        <w:rPr>
          <w:rFonts w:ascii="Arial" w:hAnsi="Arial" w:cs="Arial"/>
          <w:color w:val="000000" w:themeColor="text1"/>
          <w:sz w:val="24"/>
          <w:szCs w:val="24"/>
        </w:rPr>
      </w:pPr>
    </w:p>
    <w:p w14:paraId="71BD47E4" w14:textId="57FE0D6A" w:rsidR="005F098B" w:rsidRPr="00BB7333" w:rsidRDefault="005F098B" w:rsidP="004C19E1">
      <w:pPr>
        <w:widowControl w:val="0"/>
        <w:spacing w:after="120"/>
        <w:jc w:val="both"/>
        <w:rPr>
          <w:rFonts w:ascii="Arial" w:hAnsi="Arial" w:cs="Arial"/>
          <w:b/>
          <w:color w:val="000000" w:themeColor="text1"/>
          <w:sz w:val="24"/>
          <w:szCs w:val="24"/>
        </w:rPr>
      </w:pPr>
      <w:r w:rsidRPr="00BB7333">
        <w:rPr>
          <w:rFonts w:ascii="Arial" w:hAnsi="Arial" w:cs="Arial"/>
          <w:b/>
          <w:color w:val="000000" w:themeColor="text1"/>
          <w:sz w:val="24"/>
          <w:szCs w:val="24"/>
        </w:rPr>
        <w:t xml:space="preserve">4.1. </w:t>
      </w:r>
      <w:r w:rsidRPr="00BB7333">
        <w:rPr>
          <w:rFonts w:ascii="Arial" w:hAnsi="Arial" w:cs="Arial"/>
          <w:color w:val="000000" w:themeColor="text1"/>
          <w:sz w:val="24"/>
          <w:szCs w:val="24"/>
        </w:rPr>
        <w:t>O Critério de julgamento será o de menor preço global v</w:t>
      </w:r>
      <w:r w:rsidR="009D4CAC">
        <w:rPr>
          <w:rFonts w:ascii="Arial" w:hAnsi="Arial" w:cs="Arial"/>
          <w:color w:val="000000" w:themeColor="text1"/>
          <w:sz w:val="24"/>
          <w:szCs w:val="24"/>
        </w:rPr>
        <w:t xml:space="preserve">isando atender as necessidades da população em geral. </w:t>
      </w:r>
    </w:p>
    <w:p w14:paraId="1109C8B2" w14:textId="77777777" w:rsidR="001274C5" w:rsidRPr="00BB7333" w:rsidRDefault="00621D37" w:rsidP="004C19E1">
      <w:pPr>
        <w:widowControl w:val="0"/>
        <w:spacing w:after="120"/>
        <w:jc w:val="both"/>
        <w:rPr>
          <w:rFonts w:ascii="Arial" w:hAnsi="Arial" w:cs="Arial"/>
          <w:b/>
          <w:bCs/>
          <w:color w:val="000000" w:themeColor="text1"/>
          <w:sz w:val="24"/>
          <w:szCs w:val="24"/>
        </w:rPr>
      </w:pPr>
      <w:r w:rsidRPr="00BB7333">
        <w:rPr>
          <w:rFonts w:ascii="Arial" w:hAnsi="Arial" w:cs="Arial"/>
          <w:b/>
          <w:bCs/>
          <w:color w:val="000000" w:themeColor="text1"/>
          <w:sz w:val="24"/>
          <w:szCs w:val="24"/>
        </w:rPr>
        <w:t>5</w:t>
      </w:r>
      <w:r w:rsidR="001274C5" w:rsidRPr="00BB7333">
        <w:rPr>
          <w:rFonts w:ascii="Arial" w:hAnsi="Arial" w:cs="Arial"/>
          <w:b/>
          <w:bCs/>
          <w:color w:val="000000" w:themeColor="text1"/>
          <w:sz w:val="24"/>
          <w:szCs w:val="24"/>
        </w:rPr>
        <w:t xml:space="preserve"> – DA EXECUÇÃO DO SERVIÇO</w:t>
      </w:r>
      <w:r w:rsidR="00065FBE" w:rsidRPr="00BB7333">
        <w:rPr>
          <w:rFonts w:ascii="Arial" w:hAnsi="Arial" w:cs="Arial"/>
          <w:b/>
          <w:bCs/>
          <w:color w:val="000000" w:themeColor="text1"/>
          <w:sz w:val="24"/>
          <w:szCs w:val="24"/>
        </w:rPr>
        <w:t xml:space="preserve"> E REQUISITOS DA CONTRATAÇÃO</w:t>
      </w:r>
    </w:p>
    <w:p w14:paraId="3F6504FE" w14:textId="4B9F5F73" w:rsidR="00F9536E" w:rsidRPr="00BB7333" w:rsidRDefault="00F9536E" w:rsidP="00F9536E">
      <w:pPr>
        <w:autoSpaceDE w:val="0"/>
        <w:autoSpaceDN w:val="0"/>
        <w:adjustRightInd w:val="0"/>
        <w:spacing w:before="240"/>
        <w:jc w:val="both"/>
        <w:rPr>
          <w:rFonts w:ascii="Arial" w:hAnsi="Arial" w:cs="Arial"/>
          <w:color w:val="000000" w:themeColor="text1"/>
          <w:sz w:val="24"/>
          <w:szCs w:val="24"/>
        </w:rPr>
      </w:pPr>
      <w:r w:rsidRPr="00BB7333">
        <w:rPr>
          <w:rFonts w:ascii="Arial" w:hAnsi="Arial" w:cs="Arial"/>
          <w:b/>
          <w:bCs/>
          <w:color w:val="000000" w:themeColor="text1"/>
          <w:sz w:val="24"/>
          <w:szCs w:val="24"/>
        </w:rPr>
        <w:t>5.1</w:t>
      </w:r>
      <w:r w:rsidR="003629ED" w:rsidRPr="00BB7333">
        <w:rPr>
          <w:rFonts w:ascii="Arial" w:hAnsi="Arial" w:cs="Arial"/>
          <w:b/>
          <w:bCs/>
          <w:color w:val="000000" w:themeColor="text1"/>
          <w:sz w:val="24"/>
          <w:szCs w:val="24"/>
        </w:rPr>
        <w:t>.</w:t>
      </w:r>
      <w:r w:rsidR="00F85593" w:rsidRPr="00BB7333">
        <w:rPr>
          <w:rFonts w:ascii="Arial" w:hAnsi="Arial" w:cs="Arial"/>
          <w:color w:val="000000" w:themeColor="text1"/>
          <w:sz w:val="24"/>
          <w:szCs w:val="24"/>
        </w:rPr>
        <w:t xml:space="preserve"> </w:t>
      </w:r>
      <w:r w:rsidR="00452406" w:rsidRPr="00452406">
        <w:rPr>
          <w:rFonts w:ascii="Arial" w:hAnsi="Arial" w:cs="Arial"/>
          <w:sz w:val="24"/>
          <w:szCs w:val="24"/>
        </w:rPr>
        <w:t>A empresa contratada deve possuir todas as licenças ambientais exigidas por órgãos competentes para a realização do serviço.</w:t>
      </w:r>
      <w:r w:rsidR="00F611A9">
        <w:rPr>
          <w:rFonts w:ascii="Arial" w:hAnsi="Arial" w:cs="Arial"/>
          <w:sz w:val="24"/>
          <w:szCs w:val="24"/>
        </w:rPr>
        <w:t xml:space="preserve"> </w:t>
      </w:r>
      <w:r w:rsidR="00F611A9" w:rsidRPr="00F611A9">
        <w:rPr>
          <w:rFonts w:ascii="Arial" w:hAnsi="Arial" w:cs="Arial"/>
          <w:sz w:val="24"/>
          <w:szCs w:val="24"/>
        </w:rPr>
        <w:t>A empresa deve possuir certificações que comprovem a qualidade e segurança do serviço prestado, como a ISO 14001 (Gestão Ambiental) e ISO 45001 (Segurança e Saúde Ocupacional).</w:t>
      </w:r>
    </w:p>
    <w:p w14:paraId="2ED31723" w14:textId="6B14CDB0" w:rsidR="00F85593" w:rsidRPr="00BB7333" w:rsidRDefault="00F85593" w:rsidP="00F9536E">
      <w:pPr>
        <w:autoSpaceDE w:val="0"/>
        <w:autoSpaceDN w:val="0"/>
        <w:adjustRightInd w:val="0"/>
        <w:spacing w:before="240"/>
        <w:jc w:val="both"/>
        <w:rPr>
          <w:rFonts w:ascii="Arial" w:hAnsi="Arial" w:cs="Arial"/>
          <w:color w:val="000000" w:themeColor="text1"/>
          <w:sz w:val="24"/>
          <w:szCs w:val="24"/>
        </w:rPr>
      </w:pPr>
    </w:p>
    <w:p w14:paraId="2EF8BF3E" w14:textId="753E4027" w:rsidR="00F06555" w:rsidRPr="00BB7333" w:rsidRDefault="00F85593"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 xml:space="preserve">5.2. </w:t>
      </w:r>
      <w:r w:rsidR="007A4394" w:rsidRPr="007A4394">
        <w:rPr>
          <w:rFonts w:ascii="Arial" w:hAnsi="Arial" w:cs="Arial"/>
          <w:sz w:val="24"/>
          <w:szCs w:val="24"/>
        </w:rPr>
        <w:t>É necessário apresentar atestados de capacidade técnica que comprovem a experiência na execução de serviços similares em instituições de saúde. A empresa deve disponibilizar veículos apropriados e licenciados para o transporte de resíduos de saúde, equipados com sistema de refrigeração, se necessário, e devidamente identificados. Os veículos devem ser submetidos a rigorosos processos de higienização e manutenção, conforme normativas sanitárias, para evitar a contaminação.</w:t>
      </w:r>
    </w:p>
    <w:p w14:paraId="15BBC13F" w14:textId="77777777" w:rsidR="00560033" w:rsidRPr="00BB7333" w:rsidRDefault="00560033" w:rsidP="004C19E1">
      <w:pPr>
        <w:widowControl w:val="0"/>
        <w:spacing w:after="120"/>
        <w:jc w:val="both"/>
        <w:rPr>
          <w:rFonts w:ascii="Arial" w:hAnsi="Arial" w:cs="Arial"/>
          <w:b/>
          <w:color w:val="000000" w:themeColor="text1"/>
          <w:sz w:val="24"/>
          <w:szCs w:val="24"/>
        </w:rPr>
      </w:pPr>
    </w:p>
    <w:p w14:paraId="66B9AC2F" w14:textId="1E3A13C6" w:rsidR="00614B39" w:rsidRPr="00BB7333" w:rsidRDefault="00560033" w:rsidP="004C19E1">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 xml:space="preserve">5.3. </w:t>
      </w:r>
      <w:r w:rsidR="00560ECF" w:rsidRPr="00560ECF">
        <w:rPr>
          <w:rFonts w:ascii="Arial" w:hAnsi="Arial" w:cs="Arial"/>
          <w:sz w:val="24"/>
          <w:szCs w:val="24"/>
        </w:rPr>
        <w:t>A equipe deve ser composta por profissionais treinados e capacitados para manuseio e transporte de resíduos de saúde, incluindo o uso de Equipamentos de Proteç</w:t>
      </w:r>
      <w:r w:rsidR="00DC268F">
        <w:rPr>
          <w:rFonts w:ascii="Arial" w:hAnsi="Arial" w:cs="Arial"/>
          <w:sz w:val="24"/>
          <w:szCs w:val="24"/>
        </w:rPr>
        <w:t>ão Individual (EPIs) adequados.</w:t>
      </w:r>
      <w:r w:rsidR="00F10B5D">
        <w:rPr>
          <w:rFonts w:ascii="Arial" w:hAnsi="Arial" w:cs="Arial"/>
          <w:sz w:val="24"/>
          <w:szCs w:val="24"/>
        </w:rPr>
        <w:t xml:space="preserve"> </w:t>
      </w:r>
      <w:r w:rsidR="00560ECF" w:rsidRPr="00560ECF">
        <w:rPr>
          <w:rFonts w:ascii="Arial" w:hAnsi="Arial" w:cs="Arial"/>
          <w:sz w:val="24"/>
          <w:szCs w:val="24"/>
        </w:rPr>
        <w:t>Os resíduos devem ser separados conforme as categorias definidas pela RDC 222/2018 da ANVISA, como grupo A (potencialmente infectantes), grupo B</w:t>
      </w:r>
      <w:r w:rsidR="00B76C8C">
        <w:rPr>
          <w:rFonts w:ascii="Arial" w:hAnsi="Arial" w:cs="Arial"/>
          <w:sz w:val="24"/>
          <w:szCs w:val="24"/>
        </w:rPr>
        <w:t xml:space="preserve"> (químicos)</w:t>
      </w:r>
      <w:r w:rsidR="00560ECF" w:rsidRPr="00560ECF">
        <w:rPr>
          <w:rFonts w:ascii="Arial" w:hAnsi="Arial" w:cs="Arial"/>
          <w:sz w:val="24"/>
          <w:szCs w:val="24"/>
        </w:rPr>
        <w:t>, e grupo E (perfuro cortantes).</w:t>
      </w:r>
    </w:p>
    <w:p w14:paraId="6E651797" w14:textId="77777777" w:rsidR="00560033" w:rsidRPr="00BB7333" w:rsidRDefault="00560033" w:rsidP="004C19E1">
      <w:pPr>
        <w:widowControl w:val="0"/>
        <w:spacing w:after="120"/>
        <w:jc w:val="both"/>
        <w:rPr>
          <w:rFonts w:ascii="Arial" w:hAnsi="Arial" w:cs="Arial"/>
          <w:color w:val="000000" w:themeColor="text1"/>
          <w:sz w:val="24"/>
          <w:szCs w:val="24"/>
        </w:rPr>
      </w:pPr>
    </w:p>
    <w:p w14:paraId="7B42C5D4" w14:textId="162ECE1E" w:rsidR="00560033" w:rsidRPr="00BB7333" w:rsidRDefault="00560033"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 xml:space="preserve">5.4. </w:t>
      </w:r>
      <w:r w:rsidR="000D2D43" w:rsidRPr="00116751">
        <w:rPr>
          <w:rFonts w:ascii="Arial" w:hAnsi="Arial" w:cs="Arial"/>
          <w:sz w:val="24"/>
          <w:szCs w:val="24"/>
        </w:rPr>
        <w:t>A empresa deve manter registros detalhados das coletas, transporte, tratamento e disposição final dos resíduos, apresentando relatórios periódicos ao contratante. A contratada deve estar sujeita a auditorias e inspeções periódicas por parte do contratante ou órgãos fiscalizadores para garantir a conformidade dos serviços.</w:t>
      </w:r>
      <w:r w:rsidR="00116751" w:rsidRPr="00116751">
        <w:rPr>
          <w:rFonts w:ascii="Arial" w:hAnsi="Arial" w:cs="Arial"/>
          <w:sz w:val="24"/>
          <w:szCs w:val="24"/>
        </w:rPr>
        <w:t xml:space="preserve"> A empresa contratada deve cumprir todas as normas e regulamentos estabelecidos pela ANVISA, CONAMA, e demais órgãos reguladores. A empresa deve possuir seguro de responsabilidade civil para cobrir eventuais danos causados durante a execução dos serviços.</w:t>
      </w:r>
    </w:p>
    <w:p w14:paraId="3E603156" w14:textId="0B5182F7" w:rsidR="00560033" w:rsidRPr="00BB7333" w:rsidRDefault="00560033" w:rsidP="004C19E1">
      <w:pPr>
        <w:widowControl w:val="0"/>
        <w:spacing w:after="120"/>
        <w:jc w:val="both"/>
        <w:rPr>
          <w:rFonts w:ascii="Arial" w:hAnsi="Arial" w:cs="Arial"/>
          <w:color w:val="000000" w:themeColor="text1"/>
          <w:sz w:val="24"/>
          <w:szCs w:val="24"/>
        </w:rPr>
      </w:pPr>
    </w:p>
    <w:p w14:paraId="511A0596" w14:textId="0D184B7D" w:rsidR="00560033" w:rsidRPr="00BB7333" w:rsidRDefault="00560033" w:rsidP="004C19E1">
      <w:pPr>
        <w:widowControl w:val="0"/>
        <w:spacing w:after="120"/>
        <w:jc w:val="both"/>
        <w:rPr>
          <w:rFonts w:ascii="Arial" w:hAnsi="Arial" w:cs="Arial"/>
          <w:color w:val="000000" w:themeColor="text1"/>
          <w:sz w:val="22"/>
          <w:szCs w:val="22"/>
        </w:rPr>
      </w:pPr>
      <w:r w:rsidRPr="00BB7333">
        <w:rPr>
          <w:rFonts w:ascii="Arial" w:hAnsi="Arial" w:cs="Arial"/>
          <w:b/>
          <w:color w:val="000000" w:themeColor="text1"/>
          <w:sz w:val="24"/>
          <w:szCs w:val="24"/>
        </w:rPr>
        <w:t xml:space="preserve">5.5. </w:t>
      </w:r>
      <w:r w:rsidR="002B4F48" w:rsidRPr="002B4F48">
        <w:rPr>
          <w:rFonts w:ascii="Arial" w:hAnsi="Arial" w:cs="Arial"/>
          <w:sz w:val="24"/>
          <w:szCs w:val="24"/>
        </w:rPr>
        <w:t>O contratante deve fornecer à contratada todas as informações necessárias sobre a quantidade e tipo de resíduos gerados</w:t>
      </w:r>
      <w:r w:rsidR="002B4F48">
        <w:t>.</w:t>
      </w:r>
    </w:p>
    <w:p w14:paraId="7609E28A" w14:textId="7444C0C4" w:rsidR="009F298C" w:rsidRPr="00BB7333" w:rsidRDefault="009F298C" w:rsidP="004C19E1">
      <w:pPr>
        <w:widowControl w:val="0"/>
        <w:spacing w:after="120"/>
        <w:jc w:val="both"/>
        <w:rPr>
          <w:rFonts w:ascii="Arial" w:hAnsi="Arial" w:cs="Arial"/>
          <w:color w:val="000000" w:themeColor="text1"/>
          <w:sz w:val="22"/>
          <w:szCs w:val="22"/>
        </w:rPr>
      </w:pPr>
    </w:p>
    <w:p w14:paraId="0CA40A21" w14:textId="1764AA72" w:rsidR="009F298C" w:rsidRPr="00BB7333" w:rsidRDefault="009F298C" w:rsidP="004C19E1">
      <w:pPr>
        <w:widowControl w:val="0"/>
        <w:spacing w:after="120"/>
        <w:jc w:val="both"/>
        <w:rPr>
          <w:rFonts w:ascii="Arial" w:hAnsi="Arial" w:cs="Arial"/>
          <w:color w:val="000000" w:themeColor="text1"/>
          <w:sz w:val="22"/>
          <w:szCs w:val="22"/>
        </w:rPr>
      </w:pPr>
      <w:r w:rsidRPr="00BB7333">
        <w:rPr>
          <w:rFonts w:ascii="Arial" w:hAnsi="Arial" w:cs="Arial"/>
          <w:b/>
          <w:color w:val="000000" w:themeColor="text1"/>
          <w:sz w:val="22"/>
          <w:szCs w:val="22"/>
        </w:rPr>
        <w:t xml:space="preserve">5.6. </w:t>
      </w:r>
      <w:r w:rsidR="002B4F48" w:rsidRPr="002B4F48">
        <w:rPr>
          <w:rFonts w:ascii="Arial" w:hAnsi="Arial" w:cs="Arial"/>
          <w:sz w:val="24"/>
          <w:szCs w:val="24"/>
        </w:rPr>
        <w:t>Garantir o acesso da equipe contratada às áreas designadas para coleta e armazenamento de resíduos, conforme cronograma estabelecido.</w:t>
      </w:r>
    </w:p>
    <w:p w14:paraId="4DBEF753" w14:textId="32230751" w:rsidR="001B34F0" w:rsidRPr="00BB7333" w:rsidRDefault="001B34F0" w:rsidP="004C19E1">
      <w:pPr>
        <w:widowControl w:val="0"/>
        <w:spacing w:after="120"/>
        <w:jc w:val="both"/>
        <w:rPr>
          <w:rFonts w:ascii="Arial" w:hAnsi="Arial" w:cs="Arial"/>
          <w:color w:val="000000" w:themeColor="text1"/>
          <w:sz w:val="22"/>
          <w:szCs w:val="22"/>
        </w:rPr>
      </w:pPr>
    </w:p>
    <w:p w14:paraId="04DC71F1" w14:textId="4F7B0737" w:rsidR="001B34F0" w:rsidRPr="00BB7333" w:rsidRDefault="001B34F0"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2"/>
          <w:szCs w:val="22"/>
        </w:rPr>
        <w:t>5.7.</w:t>
      </w:r>
      <w:r w:rsidRPr="00BB7333">
        <w:rPr>
          <w:rFonts w:ascii="Arial" w:hAnsi="Arial" w:cs="Arial"/>
          <w:color w:val="000000" w:themeColor="text1"/>
          <w:sz w:val="22"/>
          <w:szCs w:val="22"/>
        </w:rPr>
        <w:t xml:space="preserve"> </w:t>
      </w:r>
      <w:r w:rsidR="00DD5069" w:rsidRPr="00DD5069">
        <w:rPr>
          <w:rFonts w:ascii="Arial" w:hAnsi="Arial" w:cs="Arial"/>
          <w:sz w:val="24"/>
          <w:szCs w:val="24"/>
        </w:rPr>
        <w:t>Em caso de descumprimento das cláusulas contratuais, a empresa poderá ser multada ou ter o contrato rescindido, conforme a gravidade da infração.</w:t>
      </w:r>
    </w:p>
    <w:p w14:paraId="4AEEAB7C" w14:textId="77777777" w:rsidR="00560033" w:rsidRPr="00BB7333" w:rsidRDefault="00560033" w:rsidP="004C19E1">
      <w:pPr>
        <w:widowControl w:val="0"/>
        <w:spacing w:after="120"/>
        <w:jc w:val="both"/>
        <w:rPr>
          <w:rFonts w:ascii="Arial" w:hAnsi="Arial" w:cs="Arial"/>
          <w:b/>
          <w:bCs/>
          <w:color w:val="000000" w:themeColor="text1"/>
          <w:sz w:val="24"/>
          <w:szCs w:val="24"/>
        </w:rPr>
      </w:pPr>
    </w:p>
    <w:p w14:paraId="17CD79F4" w14:textId="77777777" w:rsidR="004C19E1" w:rsidRPr="00BB7333" w:rsidRDefault="001037F4" w:rsidP="004C19E1">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6</w:t>
      </w:r>
      <w:r w:rsidR="004C19E1" w:rsidRPr="00BB7333">
        <w:rPr>
          <w:rFonts w:ascii="Arial" w:hAnsi="Arial" w:cs="Arial"/>
          <w:b/>
          <w:bCs/>
          <w:color w:val="000000" w:themeColor="text1"/>
          <w:sz w:val="24"/>
          <w:szCs w:val="24"/>
        </w:rPr>
        <w:t>. DO VALOR ESTIMADO</w:t>
      </w:r>
    </w:p>
    <w:p w14:paraId="40CC439B" w14:textId="77777777" w:rsidR="004C19E1" w:rsidRPr="00BB7333" w:rsidRDefault="004C19E1" w:rsidP="004C19E1">
      <w:pPr>
        <w:autoSpaceDE w:val="0"/>
        <w:autoSpaceDN w:val="0"/>
        <w:adjustRightInd w:val="0"/>
        <w:jc w:val="both"/>
        <w:rPr>
          <w:rFonts w:ascii="Arial" w:hAnsi="Arial" w:cs="Arial"/>
          <w:b/>
          <w:bCs/>
          <w:color w:val="000000" w:themeColor="text1"/>
          <w:sz w:val="24"/>
          <w:szCs w:val="24"/>
        </w:rPr>
      </w:pPr>
    </w:p>
    <w:p w14:paraId="774A7376" w14:textId="77777777" w:rsidR="004C19E1" w:rsidRPr="00670E76" w:rsidRDefault="00520078" w:rsidP="004C19E1">
      <w:pPr>
        <w:jc w:val="both"/>
        <w:rPr>
          <w:rFonts w:ascii="Arial" w:hAnsi="Arial" w:cs="Arial"/>
          <w:bCs/>
          <w:color w:val="FF0000"/>
          <w:sz w:val="24"/>
          <w:szCs w:val="24"/>
        </w:rPr>
      </w:pPr>
      <w:r w:rsidRPr="00670E76">
        <w:rPr>
          <w:rFonts w:ascii="Arial" w:hAnsi="Arial" w:cs="Arial"/>
          <w:b/>
          <w:color w:val="FF0000"/>
          <w:sz w:val="24"/>
          <w:szCs w:val="24"/>
        </w:rPr>
        <w:t>6</w:t>
      </w:r>
      <w:r w:rsidR="004C19E1" w:rsidRPr="00670E76">
        <w:rPr>
          <w:rFonts w:ascii="Arial" w:hAnsi="Arial" w:cs="Arial"/>
          <w:b/>
          <w:color w:val="FF0000"/>
          <w:sz w:val="24"/>
          <w:szCs w:val="24"/>
        </w:rPr>
        <w:t>.1.</w:t>
      </w:r>
      <w:r w:rsidR="004C19E1" w:rsidRPr="00670E76">
        <w:rPr>
          <w:rFonts w:ascii="Arial" w:hAnsi="Arial" w:cs="Arial"/>
          <w:bCs/>
          <w:color w:val="FF0000"/>
          <w:sz w:val="24"/>
          <w:szCs w:val="24"/>
        </w:rPr>
        <w:t xml:space="preserve"> O valor global estimado para a presente contratação é</w:t>
      </w:r>
      <w:r w:rsidR="004C19E1" w:rsidRPr="00670E76">
        <w:rPr>
          <w:rFonts w:ascii="Arial" w:hAnsi="Arial" w:cs="Arial"/>
          <w:b/>
          <w:bCs/>
          <w:color w:val="FF0000"/>
          <w:sz w:val="24"/>
          <w:szCs w:val="24"/>
        </w:rPr>
        <w:t>: R$</w:t>
      </w:r>
      <w:r w:rsidR="0087545D" w:rsidRPr="00670E76">
        <w:rPr>
          <w:rFonts w:ascii="Arial" w:hAnsi="Arial" w:cs="Arial"/>
          <w:b/>
          <w:bCs/>
          <w:color w:val="FF0000"/>
          <w:sz w:val="24"/>
          <w:szCs w:val="24"/>
        </w:rPr>
        <w:t xml:space="preserve"> </w:t>
      </w:r>
      <w:r w:rsidR="00B963F5" w:rsidRPr="00670E76">
        <w:rPr>
          <w:rFonts w:ascii="Arial" w:hAnsi="Arial" w:cs="Arial"/>
          <w:b/>
          <w:color w:val="FF0000"/>
          <w:sz w:val="24"/>
          <w:szCs w:val="24"/>
        </w:rPr>
        <w:t>xxxx</w:t>
      </w:r>
      <w:r w:rsidR="004C19E1" w:rsidRPr="00670E76">
        <w:rPr>
          <w:rFonts w:ascii="Arial" w:hAnsi="Arial" w:cs="Arial"/>
          <w:b/>
          <w:bCs/>
          <w:color w:val="FF0000"/>
          <w:sz w:val="24"/>
          <w:szCs w:val="24"/>
        </w:rPr>
        <w:t xml:space="preserve"> </w:t>
      </w:r>
      <w:r w:rsidR="004C19E1" w:rsidRPr="00670E76">
        <w:rPr>
          <w:rFonts w:ascii="Arial" w:hAnsi="Arial" w:cs="Arial"/>
          <w:bCs/>
          <w:color w:val="FF0000"/>
          <w:sz w:val="24"/>
          <w:szCs w:val="24"/>
        </w:rPr>
        <w:t>(</w:t>
      </w:r>
      <w:r w:rsidR="00B963F5" w:rsidRPr="00670E76">
        <w:rPr>
          <w:rFonts w:ascii="Arial" w:hAnsi="Arial" w:cs="Arial"/>
          <w:bCs/>
          <w:color w:val="FF0000"/>
          <w:sz w:val="24"/>
          <w:szCs w:val="24"/>
        </w:rPr>
        <w:t>xxxx</w:t>
      </w:r>
      <w:r w:rsidR="004C19E1" w:rsidRPr="00670E76">
        <w:rPr>
          <w:rFonts w:ascii="Arial" w:hAnsi="Arial" w:cs="Arial"/>
          <w:bCs/>
          <w:color w:val="FF0000"/>
          <w:sz w:val="24"/>
          <w:szCs w:val="24"/>
        </w:rPr>
        <w:t>).</w:t>
      </w:r>
    </w:p>
    <w:p w14:paraId="7E3C741E" w14:textId="77777777" w:rsidR="0055430D" w:rsidRPr="00BB7333" w:rsidRDefault="0055430D" w:rsidP="004C19E1">
      <w:pPr>
        <w:jc w:val="both"/>
        <w:rPr>
          <w:rFonts w:ascii="Arial" w:hAnsi="Arial" w:cs="Arial"/>
          <w:bCs/>
          <w:color w:val="000000" w:themeColor="text1"/>
          <w:sz w:val="24"/>
          <w:szCs w:val="24"/>
        </w:rPr>
      </w:pPr>
    </w:p>
    <w:p w14:paraId="703FA5A5" w14:textId="77777777" w:rsidR="00520078" w:rsidRPr="00BB7333" w:rsidRDefault="00520078" w:rsidP="004C19E1">
      <w:pPr>
        <w:jc w:val="both"/>
        <w:rPr>
          <w:rFonts w:ascii="Arial" w:hAnsi="Arial" w:cs="Arial"/>
          <w:b/>
          <w:color w:val="000000" w:themeColor="text1"/>
          <w:sz w:val="24"/>
          <w:szCs w:val="24"/>
        </w:rPr>
      </w:pPr>
    </w:p>
    <w:p w14:paraId="54C2A9CB" w14:textId="13807C71" w:rsidR="00520078" w:rsidRPr="00BB7333" w:rsidRDefault="00C74CD0" w:rsidP="002A5C7B">
      <w:pPr>
        <w:pStyle w:val="PargrafodaLista"/>
        <w:numPr>
          <w:ilvl w:val="0"/>
          <w:numId w:val="23"/>
        </w:numPr>
        <w:tabs>
          <w:tab w:val="left" w:pos="284"/>
        </w:tabs>
        <w:ind w:left="0" w:firstLine="0"/>
        <w:jc w:val="both"/>
        <w:rPr>
          <w:rFonts w:ascii="Arial" w:hAnsi="Arial" w:cs="Arial"/>
          <w:b/>
          <w:color w:val="000000" w:themeColor="text1"/>
          <w:sz w:val="24"/>
          <w:szCs w:val="24"/>
        </w:rPr>
      </w:pPr>
      <w:r>
        <w:rPr>
          <w:rFonts w:ascii="Arial" w:hAnsi="Arial" w:cs="Arial"/>
          <w:b/>
          <w:color w:val="000000" w:themeColor="text1"/>
          <w:sz w:val="24"/>
          <w:szCs w:val="24"/>
        </w:rPr>
        <w:t>PRAZO DE VIGÊ</w:t>
      </w:r>
      <w:r w:rsidR="00520078" w:rsidRPr="00BB7333">
        <w:rPr>
          <w:rFonts w:ascii="Arial" w:hAnsi="Arial" w:cs="Arial"/>
          <w:b/>
          <w:color w:val="000000" w:themeColor="text1"/>
          <w:sz w:val="24"/>
          <w:szCs w:val="24"/>
        </w:rPr>
        <w:t>NCIA</w:t>
      </w:r>
    </w:p>
    <w:p w14:paraId="4AF8BE84" w14:textId="77777777" w:rsidR="002153DD" w:rsidRPr="00BB7333" w:rsidRDefault="002153DD" w:rsidP="002153DD">
      <w:pPr>
        <w:pStyle w:val="PargrafodaLista"/>
        <w:tabs>
          <w:tab w:val="left" w:pos="284"/>
        </w:tabs>
        <w:ind w:left="0"/>
        <w:jc w:val="both"/>
        <w:rPr>
          <w:rFonts w:ascii="Arial" w:hAnsi="Arial" w:cs="Arial"/>
          <w:b/>
          <w:color w:val="000000" w:themeColor="text1"/>
          <w:sz w:val="24"/>
          <w:szCs w:val="24"/>
        </w:rPr>
      </w:pPr>
    </w:p>
    <w:p w14:paraId="7C2A0019" w14:textId="426A666D"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r w:rsidRPr="00BB7333">
        <w:rPr>
          <w:rFonts w:ascii="Arial" w:hAnsi="Arial" w:cs="Arial"/>
          <w:b/>
          <w:color w:val="000000" w:themeColor="text1"/>
          <w:sz w:val="24"/>
          <w:szCs w:val="24"/>
        </w:rPr>
        <w:t>7.1</w:t>
      </w:r>
      <w:r w:rsidRPr="00BB7333">
        <w:rPr>
          <w:rFonts w:ascii="Arial" w:hAnsi="Arial" w:cs="Arial"/>
          <w:color w:val="000000" w:themeColor="text1"/>
          <w:sz w:val="24"/>
          <w:szCs w:val="24"/>
        </w:rPr>
        <w:t xml:space="preserve">.O prazo de vigência da contratação é de </w:t>
      </w:r>
      <w:r w:rsidRPr="00BB7333">
        <w:rPr>
          <w:rFonts w:ascii="Arial" w:hAnsi="Arial" w:cs="Arial"/>
          <w:b/>
          <w:bCs/>
          <w:color w:val="000000" w:themeColor="text1"/>
          <w:sz w:val="24"/>
          <w:szCs w:val="24"/>
        </w:rPr>
        <w:t xml:space="preserve">12 (doze) meses, </w:t>
      </w:r>
      <w:r w:rsidRPr="00BB7333">
        <w:rPr>
          <w:rFonts w:ascii="Arial" w:hAnsi="Arial" w:cs="Arial"/>
          <w:color w:val="000000" w:themeColor="text1"/>
          <w:sz w:val="24"/>
          <w:szCs w:val="24"/>
        </w:rPr>
        <w:t xml:space="preserve">podendo ser prorrogado por até </w:t>
      </w:r>
      <w:r w:rsidR="005B3322" w:rsidRPr="00BB7333">
        <w:rPr>
          <w:rFonts w:ascii="Arial" w:hAnsi="Arial" w:cs="Arial"/>
          <w:b/>
          <w:bCs/>
          <w:color w:val="000000" w:themeColor="text1"/>
          <w:sz w:val="24"/>
          <w:szCs w:val="24"/>
        </w:rPr>
        <w:t>10 (dez</w:t>
      </w:r>
      <w:r w:rsidRPr="00BB7333">
        <w:rPr>
          <w:rFonts w:ascii="Arial" w:hAnsi="Arial" w:cs="Arial"/>
          <w:b/>
          <w:bCs/>
          <w:color w:val="000000" w:themeColor="text1"/>
          <w:sz w:val="24"/>
          <w:szCs w:val="24"/>
        </w:rPr>
        <w:t>) anos</w:t>
      </w:r>
      <w:r w:rsidRPr="00BB7333">
        <w:rPr>
          <w:rFonts w:ascii="Arial" w:hAnsi="Arial" w:cs="Arial"/>
          <w:color w:val="000000" w:themeColor="text1"/>
          <w:sz w:val="24"/>
          <w:szCs w:val="24"/>
        </w:rPr>
        <w:t>, por ser considerado serviço continuo, contados a partir da data da sua assinatura, em conformidade com o capítulo V da Lei 14.133/21.</w:t>
      </w:r>
    </w:p>
    <w:p w14:paraId="375E326E" w14:textId="77777777"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p>
    <w:p w14:paraId="12174191" w14:textId="6331AD06" w:rsidR="002153DD" w:rsidRPr="00BB7333" w:rsidRDefault="00BE51B0" w:rsidP="00BE51B0">
      <w:pPr>
        <w:tabs>
          <w:tab w:val="left" w:pos="426"/>
        </w:tabs>
        <w:spacing w:line="276" w:lineRule="auto"/>
        <w:ind w:right="12"/>
        <w:jc w:val="both"/>
        <w:rPr>
          <w:rFonts w:ascii="Arial" w:hAnsi="Arial" w:cs="Arial"/>
          <w:color w:val="000000" w:themeColor="text1"/>
          <w:sz w:val="24"/>
          <w:szCs w:val="24"/>
        </w:rPr>
      </w:pPr>
      <w:r w:rsidRPr="00BB7333">
        <w:rPr>
          <w:rFonts w:ascii="Arial" w:hAnsi="Arial" w:cs="Arial"/>
          <w:b/>
          <w:color w:val="000000" w:themeColor="text1"/>
          <w:sz w:val="24"/>
          <w:szCs w:val="24"/>
        </w:rPr>
        <w:t>7.2.</w:t>
      </w:r>
      <w:r w:rsidR="002153DD" w:rsidRPr="00BB7333">
        <w:rPr>
          <w:rFonts w:ascii="Arial" w:hAnsi="Arial" w:cs="Arial"/>
          <w:color w:val="000000" w:themeColor="text1"/>
          <w:sz w:val="24"/>
          <w:szCs w:val="24"/>
        </w:rPr>
        <w:t>O contrato poderá ser prorrogado, desde que haja saldo disponível, em conformidade com o CAPITULO V da Lei Federal 14.133/21.</w:t>
      </w:r>
    </w:p>
    <w:p w14:paraId="213B1678" w14:textId="77777777" w:rsidR="0087545D" w:rsidRPr="00BB7333" w:rsidRDefault="0087545D" w:rsidP="004C19E1">
      <w:pPr>
        <w:jc w:val="both"/>
        <w:rPr>
          <w:rFonts w:ascii="Arial" w:hAnsi="Arial" w:cs="Arial"/>
          <w:bCs/>
          <w:color w:val="000000" w:themeColor="text1"/>
          <w:sz w:val="24"/>
          <w:szCs w:val="24"/>
        </w:rPr>
      </w:pPr>
    </w:p>
    <w:p w14:paraId="72D9B54F" w14:textId="69C23480"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8</w:t>
      </w:r>
      <w:r w:rsidR="00201A14">
        <w:rPr>
          <w:rFonts w:ascii="Arial" w:hAnsi="Arial" w:cs="Arial"/>
          <w:b/>
          <w:bCs/>
          <w:color w:val="000000" w:themeColor="text1"/>
          <w:sz w:val="24"/>
          <w:szCs w:val="24"/>
        </w:rPr>
        <w:t>. OBRIGAÇÕ</w:t>
      </w:r>
      <w:r w:rsidR="00BD7E0C" w:rsidRPr="00BB7333">
        <w:rPr>
          <w:rFonts w:ascii="Arial" w:hAnsi="Arial" w:cs="Arial"/>
          <w:b/>
          <w:bCs/>
          <w:color w:val="000000" w:themeColor="text1"/>
          <w:sz w:val="24"/>
          <w:szCs w:val="24"/>
        </w:rPr>
        <w:t>ES DA CONTRATANTE</w:t>
      </w:r>
    </w:p>
    <w:p w14:paraId="250D8EFD"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143339FC" w14:textId="4BEEAC99" w:rsidR="006D172C" w:rsidRPr="00BB7333" w:rsidRDefault="00AE13FC" w:rsidP="006D172C">
      <w:pPr>
        <w:pStyle w:val="Corpodetexto"/>
        <w:widowControl w:val="0"/>
        <w:spacing w:after="120"/>
        <w:rPr>
          <w:rFonts w:ascii="Arial" w:hAnsi="Arial" w:cs="Arial"/>
          <w:color w:val="000000" w:themeColor="text1"/>
          <w:szCs w:val="24"/>
        </w:rPr>
      </w:pPr>
      <w:r w:rsidRPr="00BB7333">
        <w:rPr>
          <w:rFonts w:ascii="Arial" w:hAnsi="Arial" w:cs="Arial"/>
          <w:b/>
          <w:color w:val="000000" w:themeColor="text1"/>
          <w:szCs w:val="24"/>
        </w:rPr>
        <w:t>8</w:t>
      </w:r>
      <w:r w:rsidR="006D172C" w:rsidRPr="00BB7333">
        <w:rPr>
          <w:rFonts w:ascii="Arial" w:hAnsi="Arial" w:cs="Arial"/>
          <w:b/>
          <w:color w:val="000000" w:themeColor="text1"/>
          <w:szCs w:val="24"/>
        </w:rPr>
        <w:t>.1</w:t>
      </w:r>
      <w:r w:rsidR="006E4F31">
        <w:rPr>
          <w:rFonts w:ascii="Arial" w:hAnsi="Arial" w:cs="Arial"/>
          <w:b/>
          <w:color w:val="000000" w:themeColor="text1"/>
          <w:szCs w:val="24"/>
        </w:rPr>
        <w:t>.</w:t>
      </w:r>
      <w:r w:rsidR="006D172C" w:rsidRPr="00BB7333">
        <w:rPr>
          <w:rFonts w:ascii="Arial" w:hAnsi="Arial" w:cs="Arial"/>
          <w:b/>
          <w:color w:val="000000" w:themeColor="text1"/>
          <w:szCs w:val="24"/>
        </w:rPr>
        <w:t xml:space="preserve"> </w:t>
      </w:r>
      <w:r w:rsidR="006D172C" w:rsidRPr="00BB7333">
        <w:rPr>
          <w:rFonts w:ascii="Arial" w:hAnsi="Arial" w:cs="Arial"/>
          <w:color w:val="000000" w:themeColor="text1"/>
          <w:szCs w:val="24"/>
        </w:rPr>
        <w:t>Uma vez firmada a contratação, a PREFEITURA se obriga a:</w:t>
      </w:r>
    </w:p>
    <w:p w14:paraId="0C442342"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a)</w:t>
      </w:r>
      <w:r w:rsidRPr="00BB7333">
        <w:rPr>
          <w:rFonts w:ascii="Arial" w:hAnsi="Arial" w:cs="Arial"/>
          <w:color w:val="000000" w:themeColor="text1"/>
          <w:sz w:val="24"/>
          <w:szCs w:val="24"/>
        </w:rPr>
        <w:t xml:space="preserve"> Oferecer todas as informações necessárias para que a licitante vencedora possa executar o objeto adjudicado dentro das especificações;</w:t>
      </w:r>
    </w:p>
    <w:p w14:paraId="2D0962FC"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lastRenderedPageBreak/>
        <w:t>b)</w:t>
      </w:r>
      <w:r w:rsidRPr="00BB7333">
        <w:rPr>
          <w:rFonts w:ascii="Arial" w:hAnsi="Arial" w:cs="Arial"/>
          <w:color w:val="000000" w:themeColor="text1"/>
          <w:sz w:val="24"/>
          <w:szCs w:val="24"/>
        </w:rPr>
        <w:t xml:space="preserve"> Efetuar os pagamentos nas condições e prazos estipulados;</w:t>
      </w:r>
    </w:p>
    <w:p w14:paraId="5C272660"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c)</w:t>
      </w:r>
      <w:r w:rsidRPr="00BB7333">
        <w:rPr>
          <w:rFonts w:ascii="Arial" w:hAnsi="Arial" w:cs="Arial"/>
          <w:color w:val="000000" w:themeColor="text1"/>
          <w:sz w:val="24"/>
          <w:szCs w:val="24"/>
        </w:rPr>
        <w:t xml:space="preserve"> Designar um servidor para acompanhar a execução e fiscalização do objeto deste Instrumento;</w:t>
      </w:r>
    </w:p>
    <w:p w14:paraId="64F81FFE"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d)</w:t>
      </w:r>
      <w:r w:rsidRPr="00BB7333">
        <w:rPr>
          <w:rFonts w:ascii="Arial" w:hAnsi="Arial" w:cs="Arial"/>
          <w:color w:val="000000" w:themeColor="text1"/>
          <w:sz w:val="24"/>
          <w:szCs w:val="24"/>
        </w:rPr>
        <w:t xml:space="preserve"> Notificar, por escrito, à licitante vencedora, a ocorrência de eventuais imperfeições no curso do serviço, fixando prazo para sua correção;</w:t>
      </w:r>
    </w:p>
    <w:p w14:paraId="1DF03B6D" w14:textId="77777777" w:rsidR="006D172C" w:rsidRPr="00BB7333" w:rsidRDefault="006D172C" w:rsidP="006D172C">
      <w:pPr>
        <w:widowControl w:val="0"/>
        <w:jc w:val="both"/>
        <w:rPr>
          <w:rFonts w:ascii="Arial" w:hAnsi="Arial" w:cs="Arial"/>
          <w:color w:val="000000" w:themeColor="text1"/>
          <w:sz w:val="24"/>
          <w:szCs w:val="24"/>
        </w:rPr>
      </w:pPr>
      <w:r w:rsidRPr="00BB7333">
        <w:rPr>
          <w:rFonts w:ascii="Arial" w:hAnsi="Arial" w:cs="Arial"/>
          <w:b/>
          <w:color w:val="000000" w:themeColor="text1"/>
          <w:sz w:val="24"/>
          <w:szCs w:val="24"/>
        </w:rPr>
        <w:t>e)</w:t>
      </w:r>
      <w:r w:rsidRPr="00BB7333">
        <w:rPr>
          <w:rFonts w:ascii="Arial" w:hAnsi="Arial" w:cs="Arial"/>
          <w:color w:val="000000" w:themeColor="text1"/>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28E262C3" w14:textId="77777777" w:rsidR="00BD7E0C" w:rsidRPr="00BB7333" w:rsidRDefault="00BD7E0C" w:rsidP="00BD7E0C">
      <w:pPr>
        <w:autoSpaceDE w:val="0"/>
        <w:autoSpaceDN w:val="0"/>
        <w:adjustRightInd w:val="0"/>
        <w:jc w:val="both"/>
        <w:rPr>
          <w:rFonts w:ascii="Arial" w:hAnsi="Arial" w:cs="Arial"/>
          <w:b/>
          <w:bCs/>
          <w:color w:val="000000" w:themeColor="text1"/>
          <w:sz w:val="24"/>
          <w:szCs w:val="24"/>
        </w:rPr>
      </w:pPr>
    </w:p>
    <w:p w14:paraId="0FF39BE6" w14:textId="60A9A090"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9</w:t>
      </w:r>
      <w:r w:rsidR="00720D70">
        <w:rPr>
          <w:rFonts w:ascii="Arial" w:hAnsi="Arial" w:cs="Arial"/>
          <w:b/>
          <w:bCs/>
          <w:color w:val="000000" w:themeColor="text1"/>
          <w:sz w:val="24"/>
          <w:szCs w:val="24"/>
        </w:rPr>
        <w:t>. OBRIGAÇÕ</w:t>
      </w:r>
      <w:r w:rsidR="00BD7E0C" w:rsidRPr="00BB7333">
        <w:rPr>
          <w:rFonts w:ascii="Arial" w:hAnsi="Arial" w:cs="Arial"/>
          <w:b/>
          <w:bCs/>
          <w:color w:val="000000" w:themeColor="text1"/>
          <w:sz w:val="24"/>
          <w:szCs w:val="24"/>
        </w:rPr>
        <w:t>ES DA CONTRATADA</w:t>
      </w:r>
    </w:p>
    <w:p w14:paraId="0FB07DDB" w14:textId="77777777" w:rsidR="00A30D22" w:rsidRPr="00BB7333"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585D9556" w:rsidR="006858DF" w:rsidRPr="00BB7333" w:rsidRDefault="006858DF" w:rsidP="006858DF">
      <w:pPr>
        <w:pStyle w:val="paragraph"/>
        <w:tabs>
          <w:tab w:val="left" w:pos="1134"/>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1</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Executar os serviços do objeto deste certame nos termos estabelecidos no Termo de Referência;</w:t>
      </w:r>
    </w:p>
    <w:p w14:paraId="1D7B5D95" w14:textId="77777777" w:rsidR="006858DF" w:rsidRPr="00BB7333" w:rsidRDefault="006858DF" w:rsidP="006858DF">
      <w:pPr>
        <w:pStyle w:val="paragraph"/>
        <w:tabs>
          <w:tab w:val="left" w:pos="567"/>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2</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Não será permitida a terceirização das obrigações assumidas, devendo </w:t>
      </w:r>
      <w:r w:rsidR="00444B5D" w:rsidRPr="00BB7333">
        <w:rPr>
          <w:rFonts w:ascii="Arial" w:hAnsi="Arial" w:cs="Arial"/>
          <w:color w:val="000000" w:themeColor="text1"/>
          <w:lang w:val="en-US"/>
        </w:rPr>
        <w:t>o contrato</w:t>
      </w:r>
      <w:r w:rsidRPr="00BB7333">
        <w:rPr>
          <w:rFonts w:ascii="Arial" w:hAnsi="Arial" w:cs="Arial"/>
          <w:color w:val="000000" w:themeColor="text1"/>
          <w:lang w:val="en-US"/>
        </w:rPr>
        <w:t xml:space="preserve"> ser executada pelo Licitante contratado;</w:t>
      </w:r>
    </w:p>
    <w:p w14:paraId="20C1D81A" w14:textId="77777777" w:rsidR="006858DF" w:rsidRPr="00BB7333"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Responsabilizar-se pelos danos causados diretamente à Contratante ou a terceiros, decorrentes de culpa ou dolo, relativos à execução d</w:t>
      </w:r>
      <w:r w:rsidR="00444B5D" w:rsidRPr="00BB7333">
        <w:rPr>
          <w:rFonts w:ascii="Arial" w:hAnsi="Arial" w:cs="Arial"/>
          <w:color w:val="000000" w:themeColor="text1"/>
          <w:lang w:val="en-US"/>
        </w:rPr>
        <w:t xml:space="preserve">o contrato </w:t>
      </w:r>
      <w:r w:rsidRPr="00BB7333">
        <w:rPr>
          <w:rFonts w:ascii="Arial" w:hAnsi="Arial" w:cs="Arial"/>
          <w:color w:val="000000" w:themeColor="text1"/>
          <w:lang w:val="en-US"/>
        </w:rPr>
        <w:t>ou em conexão com ela, não excluindo ou reduzindo essa responsabilidade o fato de haver fiscalização ou acompanhamento por parte da Contratante;</w:t>
      </w:r>
    </w:p>
    <w:p w14:paraId="478C1A8D"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64E35EC9"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Aceitar nas mesmas condições contratuais, os acréscimos ou supressões, a critério da Administração, referentes à execução do serviço, nos termos da Lei vigente;</w:t>
      </w:r>
    </w:p>
    <w:p w14:paraId="01B8392A"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A empresa contratada deverá manter as mesmas condições de habilitação e qualificação durante toda a vigência d</w:t>
      </w:r>
      <w:r w:rsidR="00EF24C6" w:rsidRPr="00BB7333">
        <w:rPr>
          <w:rFonts w:ascii="Arial" w:hAnsi="Arial" w:cs="Arial"/>
          <w:color w:val="000000" w:themeColor="text1"/>
          <w:lang w:val="en-US"/>
        </w:rPr>
        <w:t>o</w:t>
      </w:r>
      <w:r w:rsidRPr="00BB7333">
        <w:rPr>
          <w:rFonts w:ascii="Arial" w:hAnsi="Arial" w:cs="Arial"/>
          <w:color w:val="000000" w:themeColor="text1"/>
          <w:lang w:val="en-US"/>
        </w:rPr>
        <w:t xml:space="preserve"> </w:t>
      </w:r>
      <w:r w:rsidR="00EF24C6" w:rsidRPr="00BB7333">
        <w:rPr>
          <w:rFonts w:ascii="Arial" w:hAnsi="Arial" w:cs="Arial"/>
          <w:color w:val="000000" w:themeColor="text1"/>
          <w:lang w:val="en-US"/>
        </w:rPr>
        <w:t>contrato</w:t>
      </w:r>
      <w:r w:rsidRPr="00BB7333">
        <w:rPr>
          <w:rFonts w:ascii="Arial" w:hAnsi="Arial" w:cs="Arial"/>
          <w:color w:val="000000" w:themeColor="text1"/>
          <w:lang w:val="en-US"/>
        </w:rPr>
        <w:t>;</w:t>
      </w:r>
    </w:p>
    <w:p w14:paraId="1375A234"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Cumprir os prazos de </w:t>
      </w:r>
      <w:r w:rsidR="00EF24C6" w:rsidRPr="00BB7333">
        <w:rPr>
          <w:rFonts w:ascii="Arial" w:hAnsi="Arial" w:cs="Arial"/>
          <w:color w:val="000000" w:themeColor="text1"/>
          <w:lang w:val="en-US"/>
        </w:rPr>
        <w:t>execução</w:t>
      </w:r>
      <w:r w:rsidRPr="00BB7333">
        <w:rPr>
          <w:rFonts w:ascii="Arial" w:hAnsi="Arial" w:cs="Arial"/>
          <w:color w:val="000000" w:themeColor="text1"/>
          <w:lang w:val="en-US"/>
        </w:rPr>
        <w:t>, sob pena de aplicação de sanções administrativas;</w:t>
      </w:r>
    </w:p>
    <w:p w14:paraId="22DC633C"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Ficarão a cargo da contratada todas as despesas oriundas </w:t>
      </w:r>
      <w:r w:rsidR="007E566D" w:rsidRPr="00BB7333">
        <w:rPr>
          <w:rFonts w:ascii="Arial" w:hAnsi="Arial" w:cs="Arial"/>
          <w:color w:val="000000" w:themeColor="text1"/>
          <w:lang w:val="en-US"/>
        </w:rPr>
        <w:t>da execução perante</w:t>
      </w:r>
      <w:r w:rsidRPr="00BB7333">
        <w:rPr>
          <w:rFonts w:ascii="Arial" w:hAnsi="Arial" w:cs="Arial"/>
          <w:color w:val="000000" w:themeColor="text1"/>
          <w:lang w:val="en-US"/>
        </w:rPr>
        <w:t xml:space="preserve"> à Prefeitura, bem como suas retiradas em casos de devoluções de itens que estejam em desacordo com as especificações exigidas;</w:t>
      </w:r>
    </w:p>
    <w:p w14:paraId="7BD7C411"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Entregar produtos de primeira qualidade. A expressão de "primeira qualidade" indica que quando existirem diferentes gradações de qualidade de um mesmo produto, a gradação de qualidade superior;</w:t>
      </w:r>
    </w:p>
    <w:p w14:paraId="1F89C72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Responsabilizar-se pelos vícios e danos decorrentes do produto, de acordo com o Código de Defesa do Consumidor (Lei nº 8.078, de 1990);</w:t>
      </w:r>
    </w:p>
    <w:p w14:paraId="03A8CF5A"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Todos os custos referentes à execução d</w:t>
      </w:r>
      <w:r w:rsidR="00A852B2" w:rsidRPr="00BB7333">
        <w:rPr>
          <w:rFonts w:ascii="Arial" w:hAnsi="Arial" w:cs="Arial"/>
          <w:color w:val="000000" w:themeColor="text1"/>
          <w:lang w:val="en-US"/>
        </w:rPr>
        <w:t>o</w:t>
      </w:r>
      <w:r w:rsidRPr="00BB7333">
        <w:rPr>
          <w:rFonts w:ascii="Arial" w:hAnsi="Arial" w:cs="Arial"/>
          <w:color w:val="000000" w:themeColor="text1"/>
          <w:lang w:val="en-US"/>
        </w:rPr>
        <w:t xml:space="preserve"> </w:t>
      </w:r>
      <w:r w:rsidR="00A852B2" w:rsidRPr="00BB7333">
        <w:rPr>
          <w:rFonts w:ascii="Arial" w:hAnsi="Arial" w:cs="Arial"/>
          <w:color w:val="000000" w:themeColor="text1"/>
          <w:lang w:val="en-US"/>
        </w:rPr>
        <w:t>contrato</w:t>
      </w:r>
      <w:r w:rsidRPr="00BB7333">
        <w:rPr>
          <w:rFonts w:ascii="Arial" w:hAnsi="Arial" w:cs="Arial"/>
          <w:color w:val="000000" w:themeColor="text1"/>
          <w:lang w:val="en-US"/>
        </w:rPr>
        <w:t>, como com transporte, tributos, previdenciários, trabalhistas, seguros, reparos, substituições ou quaisquer outros que venham a incorrer, são de total responsabilidade da Contratada;</w:t>
      </w:r>
    </w:p>
    <w:p w14:paraId="7E275010" w14:textId="77777777" w:rsidR="006858DF" w:rsidRPr="00BB7333"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Substituir, sem ônus para a CONTRATANTE, qualquer produto que não esteja em perfeita condição de uso; </w:t>
      </w:r>
    </w:p>
    <w:p w14:paraId="453761A2" w14:textId="77777777" w:rsidR="006858DF" w:rsidRPr="00BB7333"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Atender prontamente a quaisquer exigências da Administração, inerentes ao objeto da presente </w:t>
      </w:r>
      <w:r w:rsidR="00A852B2" w:rsidRPr="00BB7333">
        <w:rPr>
          <w:rFonts w:ascii="Arial" w:hAnsi="Arial" w:cs="Arial"/>
          <w:color w:val="000000" w:themeColor="text1"/>
          <w:lang w:val="en-US"/>
        </w:rPr>
        <w:t>contratação</w:t>
      </w:r>
      <w:r w:rsidRPr="00BB7333">
        <w:rPr>
          <w:rFonts w:ascii="Arial" w:hAnsi="Arial" w:cs="Arial"/>
          <w:color w:val="000000" w:themeColor="text1"/>
          <w:lang w:val="en-US"/>
        </w:rPr>
        <w:t xml:space="preserve">;  </w:t>
      </w:r>
    </w:p>
    <w:p w14:paraId="78A96C6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lastRenderedPageBreak/>
        <w:t xml:space="preserve">Não transferir a terceiros, por qualquer forma, </w:t>
      </w:r>
      <w:r w:rsidR="00A852B2" w:rsidRPr="00BB7333">
        <w:rPr>
          <w:rFonts w:ascii="Arial" w:hAnsi="Arial" w:cs="Arial"/>
          <w:color w:val="000000" w:themeColor="text1"/>
          <w:lang w:val="en-US"/>
        </w:rPr>
        <w:t>o contrato</w:t>
      </w:r>
      <w:r w:rsidRPr="00BB7333">
        <w:rPr>
          <w:rFonts w:ascii="Arial" w:hAnsi="Arial" w:cs="Arial"/>
          <w:color w:val="000000" w:themeColor="text1"/>
          <w:lang w:val="en-US"/>
        </w:rPr>
        <w:t xml:space="preserve"> sem o prévio consentimento por escrito da Contratante.</w:t>
      </w:r>
    </w:p>
    <w:p w14:paraId="16AF87A1" w14:textId="77777777" w:rsidR="00AA4DA5" w:rsidRPr="00BB7333"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0AC996CA" w:rsidR="00AA4DA5" w:rsidRPr="00BB7333"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BB7333">
        <w:rPr>
          <w:rFonts w:ascii="Arial" w:hAnsi="Arial" w:cs="Arial"/>
          <w:b/>
          <w:bCs/>
          <w:color w:val="000000" w:themeColor="text1"/>
          <w:sz w:val="24"/>
          <w:szCs w:val="24"/>
        </w:rPr>
        <w:t>10</w:t>
      </w:r>
      <w:r w:rsidR="00190683">
        <w:rPr>
          <w:rFonts w:ascii="Arial" w:hAnsi="Arial" w:cs="Arial"/>
          <w:b/>
          <w:bCs/>
          <w:color w:val="000000" w:themeColor="text1"/>
          <w:sz w:val="24"/>
          <w:szCs w:val="24"/>
        </w:rPr>
        <w:t>. LIQUIDAÇÃ</w:t>
      </w:r>
      <w:r w:rsidR="00AA4DA5" w:rsidRPr="00BB7333">
        <w:rPr>
          <w:rFonts w:ascii="Arial" w:hAnsi="Arial" w:cs="Arial"/>
          <w:b/>
          <w:bCs/>
          <w:color w:val="000000" w:themeColor="text1"/>
          <w:sz w:val="24"/>
          <w:szCs w:val="24"/>
        </w:rPr>
        <w:t>O E PAGAMENTO</w:t>
      </w:r>
    </w:p>
    <w:p w14:paraId="0E047F8B" w14:textId="77777777" w:rsidR="00AA4DA5" w:rsidRPr="00BB7333" w:rsidRDefault="00AE13FC" w:rsidP="00AA4DA5">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10</w:t>
      </w:r>
      <w:r w:rsidR="00AA4DA5" w:rsidRPr="00BB7333">
        <w:rPr>
          <w:rFonts w:ascii="Arial" w:hAnsi="Arial" w:cs="Arial"/>
          <w:b/>
          <w:bCs/>
          <w:color w:val="000000" w:themeColor="text1"/>
        </w:rPr>
        <w:t>.1</w:t>
      </w:r>
      <w:r w:rsidR="00AA4DA5" w:rsidRPr="00BB7333">
        <w:rPr>
          <w:rFonts w:ascii="Arial" w:hAnsi="Arial" w:cs="Arial"/>
          <w:color w:val="000000" w:themeColor="text1"/>
        </w:rPr>
        <w:t xml:space="preserve">. </w:t>
      </w:r>
      <w:r w:rsidR="001546A4" w:rsidRPr="00BB7333">
        <w:rPr>
          <w:rFonts w:ascii="Arial" w:hAnsi="Arial" w:cs="Arial"/>
          <w:color w:val="000000" w:themeColor="text1"/>
        </w:rPr>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r w:rsidR="00AA4DA5" w:rsidRPr="00BB7333">
        <w:rPr>
          <w:rFonts w:ascii="Arial" w:hAnsi="Arial" w:cs="Arial"/>
          <w:color w:val="000000" w:themeColor="text1"/>
        </w:rPr>
        <w:t> </w:t>
      </w:r>
    </w:p>
    <w:p w14:paraId="5D9DBB4E"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CNPJ constante da nota fiscal/fatura deverá ser o mesmo indicado na proposta e nota de empenho. </w:t>
      </w:r>
    </w:p>
    <w:p w14:paraId="072787F1"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fornecimento de bens importados, a contratada deverá apresentar a documentação que comprove a sua origem, bem como a quitação dos tributos de importação a eles referentes. </w:t>
      </w:r>
    </w:p>
    <w:p w14:paraId="3E0B66AB"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Prefeitura não efetuará pagamento de título descontado, ou por meio de cobrança em banco, bem como, os que forem negociados com terceiros por intermédio da operação de “</w:t>
      </w:r>
      <w:r w:rsidRPr="00BB7333">
        <w:rPr>
          <w:rFonts w:ascii="Arial" w:hAnsi="Arial" w:cs="Arial"/>
          <w:i/>
          <w:iCs/>
          <w:color w:val="000000" w:themeColor="text1"/>
        </w:rPr>
        <w:t>factoring</w:t>
      </w:r>
      <w:r w:rsidRPr="00BB7333">
        <w:rPr>
          <w:rFonts w:ascii="Arial" w:hAnsi="Arial" w:cs="Arial"/>
          <w:color w:val="000000" w:themeColor="text1"/>
        </w:rPr>
        <w:t>”.</w:t>
      </w:r>
    </w:p>
    <w:p w14:paraId="6735132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Nos termos do art. 92, V, da Lei Federal nº 14.133, de 2021, caso o </w:t>
      </w:r>
      <w:r w:rsidRPr="00BB7333">
        <w:rPr>
          <w:rFonts w:ascii="Arial" w:eastAsia="Cambria" w:hAnsi="Arial" w:cs="Arial"/>
          <w:color w:val="000000" w:themeColor="text1"/>
        </w:rPr>
        <w:t>pagamento</w:t>
      </w:r>
      <w:r w:rsidRPr="00BB7333">
        <w:rPr>
          <w:rFonts w:ascii="Arial" w:hAnsi="Arial" w:cs="Arial"/>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BB7333" w:rsidRDefault="00AA4DA5" w:rsidP="00AA4DA5">
      <w:pPr>
        <w:ind w:firstLine="1134"/>
        <w:jc w:val="both"/>
        <w:textAlignment w:val="baseline"/>
        <w:rPr>
          <w:rFonts w:ascii="Arial" w:hAnsi="Arial" w:cs="Arial"/>
          <w:b/>
          <w:bCs/>
          <w:color w:val="000000" w:themeColor="text1"/>
          <w:sz w:val="24"/>
          <w:szCs w:val="24"/>
        </w:rPr>
      </w:pPr>
      <w:r w:rsidRPr="00BB7333">
        <w:rPr>
          <w:rFonts w:ascii="Arial" w:hAnsi="Arial" w:cs="Arial"/>
          <w:b/>
          <w:bCs/>
          <w:color w:val="000000" w:themeColor="text1"/>
          <w:sz w:val="24"/>
          <w:szCs w:val="24"/>
        </w:rPr>
        <w:t>EM = I x N x VP </w:t>
      </w:r>
    </w:p>
    <w:p w14:paraId="787B4C11" w14:textId="77777777" w:rsidR="00AA4DA5" w:rsidRPr="00BB7333" w:rsidRDefault="00AA4DA5" w:rsidP="00AA4DA5">
      <w:pPr>
        <w:ind w:firstLine="567"/>
        <w:jc w:val="both"/>
        <w:textAlignment w:val="baseline"/>
        <w:rPr>
          <w:rFonts w:ascii="Arial" w:hAnsi="Arial" w:cs="Arial"/>
          <w:color w:val="000000" w:themeColor="text1"/>
          <w:sz w:val="24"/>
          <w:szCs w:val="24"/>
        </w:rPr>
      </w:pPr>
      <w:r w:rsidRPr="00BB7333">
        <w:rPr>
          <w:rFonts w:ascii="Arial" w:hAnsi="Arial" w:cs="Arial"/>
          <w:color w:val="000000" w:themeColor="text1"/>
          <w:sz w:val="24"/>
          <w:szCs w:val="24"/>
        </w:rPr>
        <w:t>Onde:</w:t>
      </w:r>
    </w:p>
    <w:p w14:paraId="2D22131A"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EM</w:t>
      </w:r>
      <w:r w:rsidRPr="00BB7333">
        <w:rPr>
          <w:rFonts w:ascii="Arial" w:hAnsi="Arial" w:cs="Arial"/>
          <w:color w:val="000000" w:themeColor="text1"/>
          <w:sz w:val="24"/>
          <w:szCs w:val="24"/>
        </w:rPr>
        <w:t xml:space="preserve"> = encargos moratórios; </w:t>
      </w:r>
    </w:p>
    <w:p w14:paraId="0F4387B8"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I</w:t>
      </w:r>
      <w:r w:rsidRPr="00BB7333">
        <w:rPr>
          <w:rFonts w:ascii="Arial" w:hAnsi="Arial" w:cs="Arial"/>
          <w:color w:val="000000" w:themeColor="text1"/>
          <w:sz w:val="24"/>
          <w:szCs w:val="24"/>
        </w:rPr>
        <w:t xml:space="preserve"> = 0,0001644 (índice de compensação financeira por dia de atraso, assim apurado: I = (6/100/365);</w:t>
      </w:r>
    </w:p>
    <w:p w14:paraId="2CBA44F5"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N</w:t>
      </w:r>
      <w:r w:rsidRPr="00BB7333">
        <w:rPr>
          <w:rFonts w:ascii="Arial" w:hAnsi="Arial" w:cs="Arial"/>
          <w:color w:val="000000" w:themeColor="text1"/>
          <w:sz w:val="24"/>
          <w:szCs w:val="24"/>
        </w:rPr>
        <w:t xml:space="preserve"> = número de dias entre a data limite para o pagamento e a do efetivo pagamento;</w:t>
      </w:r>
    </w:p>
    <w:p w14:paraId="00F43DCE"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VP</w:t>
      </w:r>
      <w:r w:rsidRPr="00BB7333">
        <w:rPr>
          <w:rFonts w:ascii="Arial" w:hAnsi="Arial" w:cs="Arial"/>
          <w:color w:val="000000" w:themeColor="text1"/>
          <w:sz w:val="24"/>
          <w:szCs w:val="24"/>
        </w:rPr>
        <w:t xml:space="preserve"> = valor da parcela a ser paga.</w:t>
      </w:r>
    </w:p>
    <w:p w14:paraId="34F3B04C" w14:textId="77777777" w:rsidR="00AA4DA5" w:rsidRPr="00BB7333"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dever de pagamento pela Administração, será observada a ordem cronológica dos contratos de fornecimento de bens.</w:t>
      </w:r>
    </w:p>
    <w:p w14:paraId="03BF30C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Como condição para liquidação do empenho, será verificado pelo setor competente se a empresa está regularmente inscrita no Regime Especial Unificado de Arrecadação de Tributos e </w:t>
      </w:r>
      <w:r w:rsidRPr="00BB7333">
        <w:rPr>
          <w:rFonts w:ascii="Arial" w:hAnsi="Arial" w:cs="Arial"/>
          <w:color w:val="000000" w:themeColor="text1"/>
        </w:rPr>
        <w:lastRenderedPageBreak/>
        <w:t>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BB7333" w:rsidRDefault="0087545D" w:rsidP="00A30D22">
      <w:pPr>
        <w:ind w:firstLine="708"/>
        <w:jc w:val="both"/>
        <w:rPr>
          <w:rFonts w:ascii="Arial" w:hAnsi="Arial" w:cs="Arial"/>
          <w:bCs/>
          <w:color w:val="000000" w:themeColor="text1"/>
          <w:sz w:val="24"/>
          <w:szCs w:val="24"/>
        </w:rPr>
      </w:pPr>
    </w:p>
    <w:p w14:paraId="091D9282" w14:textId="77777777" w:rsidR="004C19E1" w:rsidRPr="00BB7333" w:rsidRDefault="0088082F"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r w:rsidRPr="00BB7333">
        <w:rPr>
          <w:rFonts w:ascii="Arial" w:hAnsi="Arial" w:cs="Arial"/>
          <w:b/>
          <w:bCs/>
          <w:color w:val="000000" w:themeColor="text1"/>
        </w:rPr>
        <w:t>11</w:t>
      </w:r>
      <w:r w:rsidR="004C19E1" w:rsidRPr="00BB7333">
        <w:rPr>
          <w:rFonts w:ascii="Arial" w:hAnsi="Arial" w:cs="Arial"/>
          <w:b/>
          <w:bCs/>
          <w:color w:val="000000" w:themeColor="text1"/>
        </w:rPr>
        <w:t>.  DOTAÇÃO ORÇAMENTÁRIA.</w:t>
      </w:r>
    </w:p>
    <w:p w14:paraId="4E8A3E06" w14:textId="77777777" w:rsidR="004C19E1" w:rsidRPr="00BB7333" w:rsidRDefault="004C19E1"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p>
    <w:p w14:paraId="287A39E2" w14:textId="77777777" w:rsidR="004C19E1" w:rsidRPr="00BB7333" w:rsidRDefault="0088082F" w:rsidP="004C19E1">
      <w:pPr>
        <w:pStyle w:val="PargrafodaLista"/>
        <w:spacing w:line="276" w:lineRule="auto"/>
        <w:ind w:left="0"/>
        <w:rPr>
          <w:rFonts w:ascii="Arial" w:hAnsi="Arial" w:cs="Arial"/>
          <w:b/>
          <w:color w:val="000000" w:themeColor="text1"/>
          <w:sz w:val="24"/>
          <w:szCs w:val="24"/>
        </w:rPr>
      </w:pPr>
      <w:r w:rsidRPr="00BB7333">
        <w:rPr>
          <w:rFonts w:ascii="Arial" w:hAnsi="Arial" w:cs="Arial"/>
          <w:b/>
          <w:bCs/>
          <w:color w:val="000000" w:themeColor="text1"/>
          <w:sz w:val="24"/>
          <w:szCs w:val="24"/>
        </w:rPr>
        <w:t>11</w:t>
      </w:r>
      <w:r w:rsidR="004C19E1" w:rsidRPr="00BB7333">
        <w:rPr>
          <w:rFonts w:ascii="Arial" w:hAnsi="Arial" w:cs="Arial"/>
          <w:b/>
          <w:bCs/>
          <w:color w:val="000000" w:themeColor="text1"/>
          <w:sz w:val="24"/>
          <w:szCs w:val="24"/>
        </w:rPr>
        <w:t>.1.</w:t>
      </w:r>
      <w:r w:rsidR="004C19E1" w:rsidRPr="00BB7333">
        <w:rPr>
          <w:rFonts w:ascii="Arial" w:hAnsi="Arial" w:cs="Arial"/>
          <w:color w:val="000000" w:themeColor="text1"/>
          <w:sz w:val="24"/>
          <w:szCs w:val="24"/>
        </w:rPr>
        <w:t xml:space="preserve"> Os recursos para aquisições dos produtos constantes no objeto deste edital correrão por conta da seguinte dotação orçamentária</w:t>
      </w:r>
      <w:r w:rsidR="004C19E1" w:rsidRPr="00BB7333">
        <w:rPr>
          <w:rFonts w:ascii="Arial" w:hAnsi="Arial" w:cs="Arial"/>
          <w:b/>
          <w:color w:val="000000" w:themeColor="text1"/>
          <w:sz w:val="24"/>
          <w:szCs w:val="24"/>
        </w:rPr>
        <w:t xml:space="preserve">: </w:t>
      </w:r>
    </w:p>
    <w:p w14:paraId="740B5470" w14:textId="77777777" w:rsidR="004C19E1" w:rsidRPr="00BB7333" w:rsidRDefault="004C19E1" w:rsidP="004C19E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94210" w:rsidRPr="00594210"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594210" w:rsidRDefault="00A40D02" w:rsidP="001404D6">
            <w:pPr>
              <w:spacing w:line="276" w:lineRule="auto"/>
              <w:rPr>
                <w:rFonts w:ascii="Arial" w:hAnsi="Arial" w:cs="Arial"/>
                <w:b/>
                <w:color w:val="000000" w:themeColor="text1"/>
                <w:lang w:eastAsia="en-US"/>
              </w:rPr>
            </w:pPr>
            <w:r w:rsidRPr="00594210">
              <w:rPr>
                <w:rFonts w:ascii="Arial" w:hAnsi="Arial" w:cs="Arial"/>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3D259762" w:rsidR="00A40D02" w:rsidRPr="00594210" w:rsidRDefault="00594210" w:rsidP="001404D6">
            <w:pPr>
              <w:spacing w:line="276" w:lineRule="auto"/>
              <w:jc w:val="center"/>
              <w:rPr>
                <w:rFonts w:ascii="Arial" w:hAnsi="Arial" w:cs="Arial"/>
                <w:color w:val="000000" w:themeColor="text1"/>
                <w:lang w:eastAsia="en-US"/>
              </w:rPr>
            </w:pPr>
            <w:r w:rsidRPr="00594210">
              <w:rPr>
                <w:rFonts w:ascii="Arial" w:hAnsi="Arial" w:cs="Arial"/>
                <w:color w:val="000000" w:themeColor="text1"/>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67AE11F2" w14:textId="148DF018" w:rsidR="00A40D02" w:rsidRPr="00594210" w:rsidRDefault="00D04B12" w:rsidP="001404D6">
            <w:pPr>
              <w:spacing w:line="276" w:lineRule="auto"/>
              <w:rPr>
                <w:rFonts w:ascii="Arial" w:hAnsi="Arial" w:cs="Arial"/>
                <w:color w:val="000000" w:themeColor="text1"/>
                <w:lang w:eastAsia="en-US"/>
              </w:rPr>
            </w:pPr>
            <w:r w:rsidRPr="00594210">
              <w:rPr>
                <w:rFonts w:ascii="Arial" w:hAnsi="Arial" w:cs="Arial"/>
                <w:color w:val="000000" w:themeColor="text1"/>
                <w:lang w:eastAsia="en-US"/>
              </w:rPr>
              <w:t>Secretaria</w:t>
            </w:r>
            <w:r w:rsidR="00594210" w:rsidRPr="00594210">
              <w:rPr>
                <w:rFonts w:ascii="Arial" w:hAnsi="Arial" w:cs="Arial"/>
                <w:color w:val="000000" w:themeColor="text1"/>
                <w:lang w:eastAsia="en-US"/>
              </w:rPr>
              <w:t xml:space="preserve"> Municipal De Saúde</w:t>
            </w:r>
          </w:p>
        </w:tc>
      </w:tr>
      <w:tr w:rsidR="00594210" w:rsidRPr="00594210"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594210" w:rsidRDefault="00A40D02" w:rsidP="001404D6">
            <w:pPr>
              <w:spacing w:line="276" w:lineRule="auto"/>
              <w:rPr>
                <w:rFonts w:ascii="Arial" w:hAnsi="Arial" w:cs="Arial"/>
                <w:b/>
                <w:color w:val="000000" w:themeColor="text1"/>
                <w:lang w:eastAsia="en-US"/>
              </w:rPr>
            </w:pPr>
            <w:r w:rsidRPr="00594210">
              <w:rPr>
                <w:rFonts w:ascii="Arial" w:hAnsi="Arial" w:cs="Arial"/>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3B490798" w:rsidR="00A40D02" w:rsidRPr="00594210" w:rsidRDefault="00594210" w:rsidP="001404D6">
            <w:pPr>
              <w:spacing w:line="276" w:lineRule="auto"/>
              <w:jc w:val="center"/>
              <w:rPr>
                <w:rFonts w:ascii="Arial" w:hAnsi="Arial" w:cs="Arial"/>
                <w:color w:val="000000" w:themeColor="text1"/>
                <w:lang w:eastAsia="en-US"/>
              </w:rPr>
            </w:pPr>
            <w:r w:rsidRPr="00594210">
              <w:rPr>
                <w:rFonts w:ascii="Arial" w:hAnsi="Arial" w:cs="Arial"/>
                <w:color w:val="000000" w:themeColor="text1"/>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370B108" w14:textId="77777777" w:rsidR="00A40D02" w:rsidRPr="00594210" w:rsidRDefault="00A40D02" w:rsidP="001404D6">
            <w:pPr>
              <w:spacing w:line="276" w:lineRule="auto"/>
              <w:rPr>
                <w:rFonts w:ascii="Arial" w:hAnsi="Arial" w:cs="Arial"/>
                <w:color w:val="000000" w:themeColor="text1"/>
                <w:lang w:eastAsia="en-US"/>
              </w:rPr>
            </w:pPr>
          </w:p>
        </w:tc>
      </w:tr>
      <w:tr w:rsidR="00594210" w:rsidRPr="00594210"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594210" w:rsidRDefault="00A40D02" w:rsidP="001404D6">
            <w:pPr>
              <w:spacing w:line="276" w:lineRule="auto"/>
              <w:rPr>
                <w:rFonts w:ascii="Arial" w:hAnsi="Arial" w:cs="Arial"/>
                <w:b/>
                <w:color w:val="000000" w:themeColor="text1"/>
                <w:lang w:eastAsia="en-US"/>
              </w:rPr>
            </w:pPr>
            <w:r w:rsidRPr="00594210">
              <w:rPr>
                <w:rFonts w:ascii="Arial" w:hAnsi="Arial" w:cs="Arial"/>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16D4045B" w:rsidR="00A40D02" w:rsidRPr="00594210" w:rsidRDefault="00594210" w:rsidP="001404D6">
            <w:pPr>
              <w:spacing w:line="276" w:lineRule="auto"/>
              <w:jc w:val="center"/>
              <w:rPr>
                <w:rFonts w:ascii="Arial" w:hAnsi="Arial" w:cs="Arial"/>
                <w:color w:val="000000" w:themeColor="text1"/>
                <w:lang w:eastAsia="en-US"/>
              </w:rPr>
            </w:pPr>
            <w:r w:rsidRPr="00594210">
              <w:rPr>
                <w:rFonts w:ascii="Arial" w:hAnsi="Arial" w:cs="Arial"/>
                <w:color w:val="000000" w:themeColor="text1"/>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594210" w:rsidRDefault="00A40D02" w:rsidP="001404D6">
            <w:pPr>
              <w:spacing w:line="276" w:lineRule="auto"/>
              <w:rPr>
                <w:rFonts w:ascii="Arial" w:hAnsi="Arial" w:cs="Arial"/>
                <w:color w:val="000000" w:themeColor="text1"/>
                <w:lang w:eastAsia="en-US"/>
              </w:rPr>
            </w:pPr>
          </w:p>
        </w:tc>
      </w:tr>
      <w:tr w:rsidR="00594210" w:rsidRPr="00594210"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594210" w:rsidRDefault="00A40D02" w:rsidP="001404D6">
            <w:pPr>
              <w:spacing w:line="276" w:lineRule="auto"/>
              <w:rPr>
                <w:rFonts w:ascii="Arial" w:hAnsi="Arial" w:cs="Arial"/>
                <w:b/>
                <w:color w:val="000000" w:themeColor="text1"/>
                <w:lang w:eastAsia="en-US"/>
              </w:rPr>
            </w:pPr>
            <w:r w:rsidRPr="00594210">
              <w:rPr>
                <w:rFonts w:ascii="Arial" w:hAnsi="Arial" w:cs="Arial"/>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458F2901" w:rsidR="00A40D02" w:rsidRPr="00594210" w:rsidRDefault="00594210" w:rsidP="001404D6">
            <w:pPr>
              <w:spacing w:line="276" w:lineRule="auto"/>
              <w:jc w:val="center"/>
              <w:rPr>
                <w:rFonts w:ascii="Arial" w:hAnsi="Arial" w:cs="Arial"/>
                <w:color w:val="000000" w:themeColor="text1"/>
                <w:lang w:eastAsia="en-US"/>
              </w:rPr>
            </w:pPr>
            <w:r w:rsidRPr="00594210">
              <w:rPr>
                <w:rFonts w:ascii="Arial" w:hAnsi="Arial" w:cs="Arial"/>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36115FCD" w:rsidR="00A40D02" w:rsidRPr="00594210" w:rsidRDefault="00D04B12" w:rsidP="001404D6">
            <w:pPr>
              <w:spacing w:line="276" w:lineRule="auto"/>
              <w:rPr>
                <w:rFonts w:ascii="Arial" w:hAnsi="Arial" w:cs="Arial"/>
                <w:color w:val="000000" w:themeColor="text1"/>
                <w:lang w:eastAsia="en-US"/>
              </w:rPr>
            </w:pPr>
            <w:r w:rsidRPr="00594210">
              <w:rPr>
                <w:rFonts w:ascii="Arial" w:hAnsi="Arial" w:cs="Arial"/>
                <w:color w:val="000000" w:themeColor="text1"/>
                <w:lang w:eastAsia="en-US"/>
              </w:rPr>
              <w:t>Outros Serviços de Terceiros – Pessoa Jurídica</w:t>
            </w:r>
          </w:p>
        </w:tc>
      </w:tr>
    </w:tbl>
    <w:p w14:paraId="6E162F09" w14:textId="77777777" w:rsidR="0088082F" w:rsidRPr="00BB7333" w:rsidRDefault="0088082F" w:rsidP="004C19E1">
      <w:pPr>
        <w:pStyle w:val="SemEspaamento"/>
        <w:jc w:val="both"/>
        <w:rPr>
          <w:rFonts w:ascii="Arial" w:hAnsi="Arial" w:cs="Arial"/>
          <w:b/>
          <w:color w:val="000000" w:themeColor="text1"/>
          <w:sz w:val="24"/>
          <w:szCs w:val="24"/>
        </w:rPr>
      </w:pPr>
    </w:p>
    <w:p w14:paraId="64176F9E" w14:textId="77777777" w:rsidR="00742F65" w:rsidRPr="00BB7333" w:rsidRDefault="00742F65" w:rsidP="004C19E1">
      <w:pPr>
        <w:pStyle w:val="SemEspaamento"/>
        <w:jc w:val="both"/>
        <w:rPr>
          <w:rFonts w:ascii="Arial" w:hAnsi="Arial" w:cs="Arial"/>
          <w:b/>
          <w:color w:val="000000" w:themeColor="text1"/>
          <w:sz w:val="24"/>
          <w:szCs w:val="24"/>
        </w:rPr>
      </w:pPr>
    </w:p>
    <w:p w14:paraId="7221EA45" w14:textId="77777777" w:rsidR="00742F65" w:rsidRPr="00BB7333" w:rsidRDefault="00742F65" w:rsidP="004C19E1">
      <w:pPr>
        <w:pStyle w:val="SemEspaamento"/>
        <w:jc w:val="both"/>
        <w:rPr>
          <w:rFonts w:ascii="Arial" w:hAnsi="Arial" w:cs="Arial"/>
          <w:b/>
          <w:color w:val="000000" w:themeColor="text1"/>
          <w:sz w:val="24"/>
          <w:szCs w:val="24"/>
        </w:rPr>
      </w:pPr>
    </w:p>
    <w:p w14:paraId="1A254C29" w14:textId="1E63EC1E" w:rsidR="001F338D" w:rsidRPr="00BB7333" w:rsidRDefault="00C74CD0" w:rsidP="007B597E">
      <w:pPr>
        <w:pStyle w:val="PargrafodaLista"/>
        <w:numPr>
          <w:ilvl w:val="0"/>
          <w:numId w:val="29"/>
        </w:numPr>
        <w:tabs>
          <w:tab w:val="left" w:pos="426"/>
        </w:tabs>
        <w:autoSpaceDE w:val="0"/>
        <w:autoSpaceDN w:val="0"/>
        <w:adjustRightInd w:val="0"/>
        <w:ind w:left="0" w:firstLine="0"/>
        <w:jc w:val="both"/>
        <w:rPr>
          <w:rFonts w:ascii="Arial" w:hAnsi="Arial" w:cs="Arial"/>
          <w:b/>
          <w:color w:val="000000" w:themeColor="text1"/>
          <w:sz w:val="24"/>
          <w:szCs w:val="24"/>
        </w:rPr>
      </w:pPr>
      <w:bookmarkStart w:id="0" w:name="_Hlk158299593"/>
      <w:r>
        <w:rPr>
          <w:rFonts w:ascii="Arial" w:hAnsi="Arial" w:cs="Arial"/>
          <w:b/>
          <w:color w:val="000000" w:themeColor="text1"/>
          <w:sz w:val="24"/>
          <w:szCs w:val="24"/>
        </w:rPr>
        <w:t>FORMA E CRITÉ</w:t>
      </w:r>
      <w:r w:rsidR="00D11857">
        <w:rPr>
          <w:rFonts w:ascii="Arial" w:hAnsi="Arial" w:cs="Arial"/>
          <w:b/>
          <w:color w:val="000000" w:themeColor="text1"/>
          <w:sz w:val="24"/>
          <w:szCs w:val="24"/>
        </w:rPr>
        <w:t>RIO DE SELEÇÃ</w:t>
      </w:r>
      <w:r w:rsidR="001F338D" w:rsidRPr="00BB7333">
        <w:rPr>
          <w:rFonts w:ascii="Arial" w:hAnsi="Arial" w:cs="Arial"/>
          <w:b/>
          <w:color w:val="000000" w:themeColor="text1"/>
          <w:sz w:val="24"/>
          <w:szCs w:val="24"/>
        </w:rPr>
        <w:t>O DO FORNECEDOR</w:t>
      </w:r>
    </w:p>
    <w:p w14:paraId="4DE69CC4" w14:textId="77777777" w:rsidR="008609AC" w:rsidRPr="00BB7333" w:rsidRDefault="008609AC" w:rsidP="008609AC">
      <w:pPr>
        <w:tabs>
          <w:tab w:val="left" w:pos="426"/>
        </w:tabs>
        <w:autoSpaceDE w:val="0"/>
        <w:autoSpaceDN w:val="0"/>
        <w:adjustRightInd w:val="0"/>
        <w:jc w:val="both"/>
        <w:rPr>
          <w:rFonts w:ascii="Arial" w:hAnsi="Arial" w:cs="Arial"/>
          <w:b/>
          <w:color w:val="000000" w:themeColor="text1"/>
          <w:sz w:val="24"/>
          <w:szCs w:val="24"/>
        </w:rPr>
      </w:pPr>
    </w:p>
    <w:p w14:paraId="23E7745F" w14:textId="77777777" w:rsidR="00E7258A" w:rsidRPr="00BB7333" w:rsidRDefault="00E7258A" w:rsidP="00E7258A">
      <w:pPr>
        <w:autoSpaceDE w:val="0"/>
        <w:autoSpaceDN w:val="0"/>
        <w:adjustRightInd w:val="0"/>
        <w:jc w:val="both"/>
        <w:rPr>
          <w:rFonts w:ascii="Arial" w:hAnsi="Arial" w:cs="Arial"/>
          <w:b/>
          <w:color w:val="000000" w:themeColor="text1"/>
          <w:sz w:val="24"/>
          <w:szCs w:val="24"/>
        </w:rPr>
      </w:pPr>
    </w:p>
    <w:p w14:paraId="01683230" w14:textId="5801B573" w:rsidR="00A04D80" w:rsidRPr="00BB7333" w:rsidRDefault="00A04D80" w:rsidP="00A04D80">
      <w:pPr>
        <w:autoSpaceDE w:val="0"/>
        <w:autoSpaceDN w:val="0"/>
        <w:adjustRightInd w:val="0"/>
        <w:jc w:val="both"/>
        <w:rPr>
          <w:rFonts w:ascii="Arial" w:hAnsi="Arial" w:cs="Arial"/>
          <w:bCs/>
          <w:color w:val="000000" w:themeColor="text1"/>
          <w:sz w:val="24"/>
          <w:szCs w:val="24"/>
        </w:rPr>
      </w:pPr>
      <w:r w:rsidRPr="00BB7333">
        <w:rPr>
          <w:rFonts w:ascii="Arial" w:hAnsi="Arial" w:cs="Arial"/>
          <w:b/>
          <w:color w:val="000000" w:themeColor="text1"/>
          <w:sz w:val="24"/>
          <w:szCs w:val="24"/>
        </w:rPr>
        <w:t>1</w:t>
      </w:r>
      <w:r w:rsidR="00065FBE" w:rsidRPr="00BB7333">
        <w:rPr>
          <w:rFonts w:ascii="Arial" w:hAnsi="Arial" w:cs="Arial"/>
          <w:b/>
          <w:color w:val="000000" w:themeColor="text1"/>
          <w:sz w:val="24"/>
          <w:szCs w:val="24"/>
        </w:rPr>
        <w:t>2</w:t>
      </w:r>
      <w:r w:rsidRPr="00BB7333">
        <w:rPr>
          <w:rFonts w:ascii="Arial" w:hAnsi="Arial" w:cs="Arial"/>
          <w:b/>
          <w:color w:val="000000" w:themeColor="text1"/>
          <w:sz w:val="24"/>
          <w:szCs w:val="24"/>
        </w:rPr>
        <w:t>.1</w:t>
      </w:r>
      <w:r w:rsidRPr="00BB7333">
        <w:rPr>
          <w:rFonts w:ascii="Arial" w:hAnsi="Arial" w:cs="Arial"/>
          <w:bCs/>
          <w:color w:val="000000" w:themeColor="text1"/>
          <w:sz w:val="24"/>
          <w:szCs w:val="24"/>
        </w:rPr>
        <w:t>. O fornecedor será selecionado por meio da realização de processo de dispensa</w:t>
      </w:r>
      <w:r w:rsidR="008877D8" w:rsidRPr="00BB7333">
        <w:rPr>
          <w:rFonts w:ascii="Arial" w:hAnsi="Arial" w:cs="Arial"/>
          <w:bCs/>
          <w:color w:val="000000" w:themeColor="text1"/>
          <w:sz w:val="24"/>
          <w:szCs w:val="24"/>
        </w:rPr>
        <w:t xml:space="preserve"> de</w:t>
      </w:r>
      <w:r w:rsidRPr="00BB7333">
        <w:rPr>
          <w:rFonts w:ascii="Arial" w:hAnsi="Arial" w:cs="Arial"/>
          <w:bCs/>
          <w:color w:val="000000" w:themeColor="text1"/>
          <w:sz w:val="24"/>
          <w:szCs w:val="24"/>
        </w:rPr>
        <w:t xml:space="preserve"> licitação, com fundamento na hipótese do art. 75, II da Lei Federal 14.133/21.</w:t>
      </w:r>
    </w:p>
    <w:p w14:paraId="155A0E77" w14:textId="77777777" w:rsidR="00A04D80" w:rsidRPr="00BB7333" w:rsidRDefault="00A04D80" w:rsidP="00A04D80">
      <w:pPr>
        <w:autoSpaceDE w:val="0"/>
        <w:autoSpaceDN w:val="0"/>
        <w:adjustRightInd w:val="0"/>
        <w:jc w:val="both"/>
        <w:rPr>
          <w:rFonts w:ascii="Arial" w:hAnsi="Arial" w:cs="Arial"/>
          <w:bCs/>
          <w:color w:val="000000" w:themeColor="text1"/>
          <w:sz w:val="24"/>
          <w:szCs w:val="24"/>
        </w:rPr>
      </w:pPr>
    </w:p>
    <w:p w14:paraId="3AE9B975" w14:textId="77777777" w:rsidR="00A04D80" w:rsidRPr="00BB7333" w:rsidRDefault="00A04D80" w:rsidP="00A04D80">
      <w:pPr>
        <w:pStyle w:val="PargrafodaLista"/>
        <w:numPr>
          <w:ilvl w:val="1"/>
          <w:numId w:val="29"/>
        </w:numPr>
        <w:autoSpaceDE w:val="0"/>
        <w:autoSpaceDN w:val="0"/>
        <w:adjustRightInd w:val="0"/>
        <w:jc w:val="both"/>
        <w:rPr>
          <w:rFonts w:ascii="Arial" w:hAnsi="Arial" w:cs="Arial"/>
          <w:bCs/>
          <w:color w:val="000000" w:themeColor="text1"/>
          <w:sz w:val="24"/>
          <w:szCs w:val="24"/>
        </w:rPr>
      </w:pPr>
      <w:r w:rsidRPr="00BB7333">
        <w:rPr>
          <w:rFonts w:ascii="Arial" w:hAnsi="Arial" w:cs="Arial"/>
          <w:bCs/>
          <w:color w:val="000000" w:themeColor="text1"/>
          <w:sz w:val="24"/>
          <w:szCs w:val="24"/>
        </w:rPr>
        <w:t>Para contratação o fornecedor deverá comprovar os seguintes requisitos de habilitação:</w:t>
      </w:r>
    </w:p>
    <w:p w14:paraId="337C94C2" w14:textId="77777777" w:rsidR="00A04D80" w:rsidRPr="00BB7333" w:rsidRDefault="00A04D80" w:rsidP="00A04D80">
      <w:pPr>
        <w:autoSpaceDE w:val="0"/>
        <w:autoSpaceDN w:val="0"/>
        <w:adjustRightInd w:val="0"/>
        <w:jc w:val="both"/>
        <w:rPr>
          <w:rFonts w:ascii="Arial" w:hAnsi="Arial" w:cs="Arial"/>
          <w:b/>
          <w:color w:val="000000" w:themeColor="text1"/>
          <w:sz w:val="24"/>
          <w:szCs w:val="24"/>
        </w:rPr>
      </w:pPr>
    </w:p>
    <w:p w14:paraId="4D63B124" w14:textId="0577668B" w:rsidR="00A04D80" w:rsidRPr="00BB7333" w:rsidRDefault="00C74CD0" w:rsidP="00A04D80">
      <w:pPr>
        <w:pStyle w:val="PargrafodaLista"/>
        <w:numPr>
          <w:ilvl w:val="1"/>
          <w:numId w:val="29"/>
        </w:numPr>
        <w:rPr>
          <w:rFonts w:ascii="Arial" w:hAnsi="Arial" w:cs="Arial"/>
          <w:b/>
          <w:bCs/>
          <w:color w:val="000000" w:themeColor="text1"/>
          <w:sz w:val="24"/>
          <w:szCs w:val="24"/>
        </w:rPr>
      </w:pPr>
      <w:r>
        <w:rPr>
          <w:rFonts w:ascii="Arial" w:hAnsi="Arial" w:cs="Arial"/>
          <w:b/>
          <w:bCs/>
          <w:color w:val="000000" w:themeColor="text1"/>
          <w:sz w:val="24"/>
          <w:szCs w:val="24"/>
        </w:rPr>
        <w:t>HABILITAÇÃO JURÍ</w:t>
      </w:r>
      <w:r w:rsidR="00A04D80" w:rsidRPr="00BB7333">
        <w:rPr>
          <w:rFonts w:ascii="Arial" w:hAnsi="Arial" w:cs="Arial"/>
          <w:b/>
          <w:bCs/>
          <w:color w:val="000000" w:themeColor="text1"/>
          <w:sz w:val="24"/>
          <w:szCs w:val="24"/>
        </w:rPr>
        <w:t>DICA</w:t>
      </w:r>
    </w:p>
    <w:p w14:paraId="048F83AE" w14:textId="77777777" w:rsidR="00A04D80" w:rsidRPr="00BB7333" w:rsidRDefault="00A04D80" w:rsidP="00A04D80">
      <w:pPr>
        <w:pStyle w:val="PargrafodaLista"/>
        <w:jc w:val="both"/>
        <w:rPr>
          <w:rFonts w:ascii="Arial" w:hAnsi="Arial" w:cs="Arial"/>
          <w:color w:val="000000" w:themeColor="text1"/>
        </w:rPr>
      </w:pPr>
    </w:p>
    <w:p w14:paraId="10BB5646" w14:textId="77777777" w:rsidR="00A04D80" w:rsidRPr="00BB7333" w:rsidRDefault="00A04D80" w:rsidP="00A04D80">
      <w:pPr>
        <w:rPr>
          <w:rFonts w:ascii="Arial" w:hAnsi="Arial" w:cs="Arial"/>
          <w:b/>
          <w:bCs/>
          <w:color w:val="000000" w:themeColor="text1"/>
          <w:sz w:val="24"/>
          <w:szCs w:val="24"/>
        </w:rPr>
      </w:pPr>
      <w:r w:rsidRPr="00BB7333">
        <w:rPr>
          <w:rFonts w:ascii="Arial" w:hAnsi="Arial" w:cs="Arial"/>
          <w:b/>
          <w:bCs/>
          <w:color w:val="000000" w:themeColor="text1"/>
          <w:sz w:val="24"/>
          <w:szCs w:val="24"/>
        </w:rPr>
        <w:t>Pessoa Jurídica:</w:t>
      </w:r>
    </w:p>
    <w:p w14:paraId="7DE96769"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empresário individual, inscrição no Registro Público de Empresas Mercantis, a cargo da Junta Comercial da respectiva sede;</w:t>
      </w:r>
    </w:p>
    <w:p w14:paraId="7E3118E2"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microempreendedor individual - MEI, Certificado da Condição de Microempreendedor Individual - CCMEI;</w:t>
      </w:r>
    </w:p>
    <w:p w14:paraId="3C948C1D"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ser o participante sucursal, filial ou agência, inscrição no Registro Público de Empresas Mercantis onde opera, com averbação no Registro onde tem sede a matriz;</w:t>
      </w:r>
    </w:p>
    <w:p w14:paraId="2E42C4D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simples, inscrição do ato constitutivo no Registro Civil das Pessoas Jurídicas do local de sua sede, acompanhada de prova da indicação dos seus administradores;</w:t>
      </w:r>
    </w:p>
    <w:p w14:paraId="5286E970" w14:textId="77777777" w:rsidR="00A04D80" w:rsidRPr="00BB7333" w:rsidRDefault="00A04D80" w:rsidP="00A04D80">
      <w:pPr>
        <w:rPr>
          <w:rFonts w:ascii="Arial" w:hAnsi="Arial" w:cs="Arial"/>
          <w:b/>
          <w:bCs/>
          <w:color w:val="000000" w:themeColor="text1"/>
          <w:sz w:val="24"/>
          <w:szCs w:val="24"/>
        </w:rPr>
      </w:pPr>
    </w:p>
    <w:p w14:paraId="1CB64C66" w14:textId="54C3362C" w:rsidR="00A04D80" w:rsidRPr="00BB7333" w:rsidRDefault="00C74CD0" w:rsidP="00A04D80">
      <w:pPr>
        <w:pStyle w:val="PargrafodaLista"/>
        <w:numPr>
          <w:ilvl w:val="1"/>
          <w:numId w:val="29"/>
        </w:numPr>
        <w:rPr>
          <w:rFonts w:ascii="Arial" w:hAnsi="Arial" w:cs="Arial"/>
          <w:b/>
          <w:bCs/>
          <w:color w:val="000000" w:themeColor="text1"/>
          <w:sz w:val="24"/>
          <w:szCs w:val="24"/>
        </w:rPr>
      </w:pPr>
      <w:r>
        <w:rPr>
          <w:rFonts w:ascii="Arial" w:hAnsi="Arial" w:cs="Arial"/>
          <w:b/>
          <w:bCs/>
          <w:color w:val="000000" w:themeColor="text1"/>
          <w:sz w:val="24"/>
          <w:szCs w:val="24"/>
        </w:rPr>
        <w:t>HABILITAÇÃ</w:t>
      </w:r>
      <w:r w:rsidR="00A04D80" w:rsidRPr="00BB7333">
        <w:rPr>
          <w:rFonts w:ascii="Arial" w:hAnsi="Arial" w:cs="Arial"/>
          <w:b/>
          <w:bCs/>
          <w:color w:val="000000" w:themeColor="text1"/>
          <w:sz w:val="24"/>
          <w:szCs w:val="24"/>
        </w:rPr>
        <w:t>O FISCAL, SOCIAL E TRABALHISTA</w:t>
      </w:r>
    </w:p>
    <w:p w14:paraId="189DAF50" w14:textId="77777777" w:rsidR="00A04D80" w:rsidRPr="00BB7333" w:rsidRDefault="00A04D80" w:rsidP="00A04D80">
      <w:pPr>
        <w:rPr>
          <w:rFonts w:ascii="Arial" w:hAnsi="Arial" w:cs="Arial"/>
          <w:color w:val="000000" w:themeColor="text1"/>
        </w:rPr>
      </w:pPr>
    </w:p>
    <w:p w14:paraId="745B43C3" w14:textId="21BD08F8" w:rsidR="00A04D80" w:rsidRPr="00BB7333" w:rsidRDefault="00470D9C"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P</w:t>
      </w:r>
      <w:r w:rsidR="00CB7C17" w:rsidRPr="00BB7333">
        <w:rPr>
          <w:rFonts w:ascii="Arial" w:hAnsi="Arial" w:cs="Arial"/>
          <w:color w:val="000000" w:themeColor="text1"/>
        </w:rPr>
        <w:t xml:space="preserve">rova </w:t>
      </w:r>
      <w:r w:rsidR="00A04D80" w:rsidRPr="00BB7333">
        <w:rPr>
          <w:rFonts w:ascii="Arial" w:hAnsi="Arial" w:cs="Arial"/>
          <w:color w:val="000000" w:themeColor="text1"/>
        </w:rPr>
        <w:t xml:space="preserve">de inscrição no Cadastro Nacional de Pessoas Jurídicas (CNPJ); </w:t>
      </w:r>
    </w:p>
    <w:p w14:paraId="6C43766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Prova de inscrição no cadastro de contribuintes estadual ou municipal, se houver relativo ao domicílio ou sede do licitante, pertinente ao seu ramo de atividade e compatível com o objeto contratual;</w:t>
      </w:r>
    </w:p>
    <w:p w14:paraId="7322B3F8"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Municipal, da sede da empresa, devidamente válida;</w:t>
      </w:r>
    </w:p>
    <w:p w14:paraId="7F6EC84D"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Estadual, da sede da empresa, devidamente válida;</w:t>
      </w:r>
    </w:p>
    <w:p w14:paraId="58073672"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 de competência da Procuradoria Geral do Estado do respectivo domicílio tributário; </w:t>
      </w:r>
    </w:p>
    <w:p w14:paraId="27C092A6"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Poderão ser apresentadas as respectivas Certidões descritas nos itens “e” e “f” de forma consolidada, de acordo com a legislação do domicílio tributário do licitante.</w:t>
      </w:r>
    </w:p>
    <w:p w14:paraId="21C6BEF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relativa ao Fundo de Garantia por Tempo de Serviço – FGTS – CRF, emitido pela Caixa Econômica Federal;</w:t>
      </w:r>
    </w:p>
    <w:p w14:paraId="60993A09"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Débitos Trabalhistas, disponível nos portais na internet: </w:t>
      </w:r>
      <w:hyperlink r:id="rId9" w:history="1">
        <w:r w:rsidRPr="00BB7333">
          <w:rPr>
            <w:rFonts w:ascii="Arial" w:hAnsi="Arial" w:cs="Arial"/>
            <w:color w:val="000000" w:themeColor="text1"/>
          </w:rPr>
          <w:t>www.tst.gov.br/certidao</w:t>
        </w:r>
      </w:hyperlink>
      <w:r w:rsidRPr="00BB7333">
        <w:rPr>
          <w:rFonts w:ascii="Arial" w:hAnsi="Arial" w:cs="Arial"/>
          <w:color w:val="000000" w:themeColor="text1"/>
        </w:rPr>
        <w:t xml:space="preserve">, </w:t>
      </w:r>
      <w:hyperlink r:id="rId10" w:history="1">
        <w:r w:rsidRPr="00BB7333">
          <w:rPr>
            <w:rFonts w:ascii="Arial" w:hAnsi="Arial" w:cs="Arial"/>
            <w:color w:val="000000" w:themeColor="text1"/>
          </w:rPr>
          <w:t>www.tst.jus.br/certidao</w:t>
        </w:r>
      </w:hyperlink>
      <w:r w:rsidRPr="00BB7333">
        <w:rPr>
          <w:rFonts w:ascii="Arial" w:hAnsi="Arial" w:cs="Arial"/>
          <w:color w:val="000000" w:themeColor="text1"/>
        </w:rPr>
        <w:t>;</w:t>
      </w:r>
    </w:p>
    <w:p w14:paraId="71545477"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A prova de </w:t>
      </w:r>
      <w:r w:rsidRPr="00BB7333">
        <w:rPr>
          <w:rFonts w:ascii="Arial" w:hAnsi="Arial" w:cs="Arial"/>
          <w:color w:val="000000" w:themeColor="text1"/>
          <w:lang w:eastAsia="en-US"/>
        </w:rPr>
        <w:t>inexistência de débitos inadimplidos perante a Justiça do Trabalho deverá</w:t>
      </w:r>
      <w:r w:rsidRPr="00BB7333">
        <w:rPr>
          <w:rFonts w:ascii="Arial" w:hAnsi="Arial" w:cs="Arial"/>
          <w:color w:val="000000" w:themeColor="text1"/>
        </w:rPr>
        <w:t xml:space="preserve"> ser feita mediante </w:t>
      </w:r>
      <w:r w:rsidRPr="00BB7333">
        <w:rPr>
          <w:rFonts w:ascii="Arial" w:hAnsi="Arial" w:cs="Arial"/>
          <w:color w:val="000000" w:themeColor="text1"/>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aceitas certidões negativas e certidões positivas com efeito de negativas.</w:t>
      </w:r>
    </w:p>
    <w:p w14:paraId="4D038E96"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 Certidão simplificada da junta comercial.</w:t>
      </w:r>
    </w:p>
    <w:p w14:paraId="1C81DF3F"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F8C12CB" w14:textId="77777777" w:rsidR="00A04D80" w:rsidRPr="00BB7333"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Pr="00BB7333" w:rsidRDefault="001F338D" w:rsidP="001F338D">
      <w:pPr>
        <w:autoSpaceDE w:val="0"/>
        <w:autoSpaceDN w:val="0"/>
        <w:adjustRightInd w:val="0"/>
        <w:jc w:val="both"/>
        <w:rPr>
          <w:rFonts w:ascii="Arial" w:hAnsi="Arial" w:cs="Arial"/>
          <w:b/>
          <w:color w:val="000000" w:themeColor="text1"/>
          <w:sz w:val="24"/>
          <w:szCs w:val="24"/>
        </w:rPr>
      </w:pPr>
    </w:p>
    <w:p w14:paraId="43D04E7B" w14:textId="77777777" w:rsidR="00F53878" w:rsidRPr="00B879A5" w:rsidRDefault="00F53878" w:rsidP="00F53878">
      <w:pPr>
        <w:rPr>
          <w:rFonts w:ascii="Arial" w:hAnsi="Arial" w:cs="Arial"/>
          <w:b/>
          <w:bCs/>
          <w:color w:val="000000" w:themeColor="text1"/>
          <w:sz w:val="24"/>
          <w:szCs w:val="24"/>
        </w:rPr>
      </w:pPr>
      <w:r w:rsidRPr="00B879A5">
        <w:rPr>
          <w:rFonts w:ascii="Arial" w:hAnsi="Arial" w:cs="Arial"/>
          <w:b/>
          <w:bCs/>
          <w:color w:val="000000" w:themeColor="text1"/>
          <w:sz w:val="24"/>
          <w:szCs w:val="24"/>
        </w:rPr>
        <w:t>12.5. DOCUMENTOS RELATIVO A QUALIFICAÇÃO TÉCNICA</w:t>
      </w:r>
    </w:p>
    <w:p w14:paraId="295FA38B" w14:textId="77777777" w:rsidR="00F53878" w:rsidRPr="00BB7333" w:rsidRDefault="00F53878" w:rsidP="00F53878">
      <w:pPr>
        <w:pStyle w:val="paragraph"/>
        <w:tabs>
          <w:tab w:val="left" w:pos="1276"/>
        </w:tabs>
        <w:spacing w:before="120" w:beforeAutospacing="0" w:after="120" w:afterAutospacing="0"/>
        <w:jc w:val="both"/>
        <w:textAlignment w:val="baseline"/>
        <w:rPr>
          <w:rFonts w:ascii="Arial" w:hAnsi="Arial" w:cs="Arial"/>
          <w:color w:val="000000" w:themeColor="text1"/>
          <w:lang w:eastAsia="en-US"/>
        </w:rPr>
      </w:pPr>
      <w:r w:rsidRPr="00BB7333">
        <w:rPr>
          <w:rFonts w:ascii="Arial" w:hAnsi="Arial" w:cs="Arial"/>
          <w:b/>
          <w:bCs/>
          <w:color w:val="000000" w:themeColor="text1"/>
        </w:rPr>
        <w:t>12.5.1.</w:t>
      </w:r>
      <w:r w:rsidRPr="00BB7333">
        <w:rPr>
          <w:rFonts w:ascii="Arial" w:hAnsi="Arial" w:cs="Arial"/>
          <w:color w:val="000000" w:themeColor="text1"/>
        </w:rPr>
        <w:t xml:space="preserve"> Todos o</w:t>
      </w:r>
      <w:r w:rsidRPr="00BB7333">
        <w:rPr>
          <w:rFonts w:ascii="Arial" w:hAnsi="Arial" w:cs="Arial"/>
          <w:color w:val="000000" w:themeColor="text1"/>
          <w:lang w:eastAsia="en-US"/>
        </w:rPr>
        <w:t>s licitantes, deverão apresentar a seguinte documentação relativa à Qualificação Técnica:</w:t>
      </w:r>
    </w:p>
    <w:p w14:paraId="5511E3B0" w14:textId="4A66AFA1" w:rsidR="00F53878" w:rsidRDefault="006E3C9D" w:rsidP="00F53878">
      <w:pPr>
        <w:autoSpaceDE w:val="0"/>
        <w:autoSpaceDN w:val="0"/>
        <w:adjustRightInd w:val="0"/>
        <w:jc w:val="both"/>
        <w:rPr>
          <w:rFonts w:ascii="Arial" w:eastAsia="Calibri" w:hAnsi="Arial" w:cs="Arial"/>
          <w:color w:val="000000" w:themeColor="text1"/>
          <w:sz w:val="24"/>
          <w:szCs w:val="24"/>
        </w:rPr>
      </w:pPr>
      <w:r w:rsidRPr="006E3C9D">
        <w:rPr>
          <w:rFonts w:ascii="Arial" w:eastAsia="Calibri" w:hAnsi="Arial" w:cs="Arial"/>
          <w:b/>
          <w:color w:val="000000" w:themeColor="text1"/>
          <w:sz w:val="24"/>
          <w:szCs w:val="24"/>
        </w:rPr>
        <w:lastRenderedPageBreak/>
        <w:t>12.5.2.</w:t>
      </w:r>
      <w:r>
        <w:rPr>
          <w:rFonts w:ascii="Arial" w:eastAsia="Calibri" w:hAnsi="Arial" w:cs="Arial"/>
          <w:color w:val="000000" w:themeColor="text1"/>
          <w:sz w:val="24"/>
          <w:szCs w:val="24"/>
        </w:rPr>
        <w:t xml:space="preserve"> </w:t>
      </w:r>
      <w:r w:rsidR="00F53878" w:rsidRPr="006E3C9D">
        <w:rPr>
          <w:rFonts w:ascii="Arial" w:eastAsia="Calibri" w:hAnsi="Arial" w:cs="Arial"/>
          <w:color w:val="000000" w:themeColor="text1"/>
          <w:sz w:val="24"/>
          <w:szCs w:val="24"/>
        </w:rPr>
        <w:t>Um ou mais Atestado de Capacidade Técnica</w:t>
      </w:r>
      <w:r w:rsidR="00F53878" w:rsidRPr="00BB7333">
        <w:rPr>
          <w:rFonts w:ascii="Arial" w:eastAsia="Calibri" w:hAnsi="Arial" w:cs="Arial"/>
          <w:color w:val="000000" w:themeColor="text1"/>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606C8349" w14:textId="3DF57285" w:rsidR="006E3C9D" w:rsidRDefault="006E3C9D" w:rsidP="00F53878">
      <w:pPr>
        <w:autoSpaceDE w:val="0"/>
        <w:autoSpaceDN w:val="0"/>
        <w:adjustRightInd w:val="0"/>
        <w:jc w:val="both"/>
        <w:rPr>
          <w:rFonts w:ascii="Arial" w:eastAsia="Calibri" w:hAnsi="Arial" w:cs="Arial"/>
          <w:color w:val="000000" w:themeColor="text1"/>
          <w:sz w:val="24"/>
          <w:szCs w:val="24"/>
        </w:rPr>
      </w:pPr>
    </w:p>
    <w:p w14:paraId="0C371A7B" w14:textId="35C8991F" w:rsidR="006E3C9D" w:rsidRDefault="006E3C9D" w:rsidP="00F53878">
      <w:pPr>
        <w:autoSpaceDE w:val="0"/>
        <w:autoSpaceDN w:val="0"/>
        <w:adjustRightInd w:val="0"/>
        <w:jc w:val="both"/>
        <w:rPr>
          <w:rFonts w:ascii="Arial" w:eastAsia="Calibri" w:hAnsi="Arial" w:cs="Arial"/>
          <w:color w:val="000000" w:themeColor="text1"/>
          <w:sz w:val="24"/>
          <w:szCs w:val="24"/>
        </w:rPr>
      </w:pPr>
      <w:r w:rsidRPr="006E3C9D">
        <w:rPr>
          <w:rFonts w:ascii="Arial" w:eastAsia="Calibri" w:hAnsi="Arial" w:cs="Arial"/>
          <w:b/>
          <w:color w:val="000000" w:themeColor="text1"/>
          <w:sz w:val="24"/>
          <w:szCs w:val="24"/>
        </w:rPr>
        <w:t>12.5.3.</w:t>
      </w:r>
      <w:r>
        <w:rPr>
          <w:rFonts w:ascii="Arial" w:eastAsia="Calibri" w:hAnsi="Arial" w:cs="Arial"/>
          <w:b/>
          <w:color w:val="000000" w:themeColor="text1"/>
          <w:sz w:val="24"/>
          <w:szCs w:val="24"/>
        </w:rPr>
        <w:t xml:space="preserve"> </w:t>
      </w:r>
      <w:r w:rsidR="005B5724" w:rsidRPr="005B5724">
        <w:rPr>
          <w:rFonts w:ascii="Arial" w:eastAsia="Calibri" w:hAnsi="Arial" w:cs="Arial"/>
          <w:color w:val="000000" w:themeColor="text1"/>
          <w:sz w:val="24"/>
          <w:szCs w:val="24"/>
        </w:rPr>
        <w:t>Comprovante da licitante de possuir Certificado de Registro no Cadastro Técnico Federal de Atividades e Instrumentos de Defesa Ambiental do IBAMA– Instituto Brasileiro do Meio Ambiente e dos Recursos Naturais Renováveis, podendo ser em nome da empresa ou do dirigente da empresa.</w:t>
      </w:r>
    </w:p>
    <w:p w14:paraId="6BA716CC" w14:textId="04227677" w:rsidR="004F0AD8" w:rsidRDefault="004F0AD8" w:rsidP="00F53878">
      <w:pPr>
        <w:autoSpaceDE w:val="0"/>
        <w:autoSpaceDN w:val="0"/>
        <w:adjustRightInd w:val="0"/>
        <w:jc w:val="both"/>
        <w:rPr>
          <w:rFonts w:ascii="Arial" w:eastAsia="Calibri" w:hAnsi="Arial" w:cs="Arial"/>
          <w:color w:val="000000" w:themeColor="text1"/>
          <w:sz w:val="24"/>
          <w:szCs w:val="24"/>
        </w:rPr>
      </w:pPr>
    </w:p>
    <w:p w14:paraId="39276B81" w14:textId="3F1F56DA" w:rsidR="004F0AD8" w:rsidRDefault="004F0AD8" w:rsidP="00F53878">
      <w:pPr>
        <w:autoSpaceDE w:val="0"/>
        <w:autoSpaceDN w:val="0"/>
        <w:adjustRightInd w:val="0"/>
        <w:jc w:val="both"/>
        <w:rPr>
          <w:rFonts w:ascii="Arial" w:eastAsia="Calibri" w:hAnsi="Arial" w:cs="Arial"/>
          <w:color w:val="000000" w:themeColor="text1"/>
          <w:sz w:val="24"/>
          <w:szCs w:val="24"/>
        </w:rPr>
      </w:pPr>
      <w:r w:rsidRPr="004F0AD8">
        <w:rPr>
          <w:rFonts w:ascii="Arial" w:eastAsia="Calibri" w:hAnsi="Arial" w:cs="Arial"/>
          <w:b/>
          <w:color w:val="000000" w:themeColor="text1"/>
          <w:sz w:val="24"/>
          <w:szCs w:val="24"/>
        </w:rPr>
        <w:t>12.5.4.</w:t>
      </w:r>
      <w:r>
        <w:rPr>
          <w:rFonts w:ascii="Arial" w:eastAsia="Calibri" w:hAnsi="Arial" w:cs="Arial"/>
          <w:b/>
          <w:color w:val="000000" w:themeColor="text1"/>
          <w:sz w:val="24"/>
          <w:szCs w:val="24"/>
        </w:rPr>
        <w:t xml:space="preserve"> </w:t>
      </w:r>
      <w:r w:rsidRPr="004F0AD8">
        <w:rPr>
          <w:rFonts w:ascii="Arial" w:eastAsia="Calibri" w:hAnsi="Arial" w:cs="Arial"/>
          <w:color w:val="000000" w:themeColor="text1"/>
          <w:sz w:val="24"/>
          <w:szCs w:val="24"/>
        </w:rPr>
        <w:t>Licença para Transporte, Coleta e Tratamento dos resíduos sólidos dos serviços de saúde fornecidas pelo órgão competente em nome da licitante.</w:t>
      </w:r>
    </w:p>
    <w:p w14:paraId="3053C296" w14:textId="185CC2B8" w:rsidR="007E4ED3" w:rsidRDefault="007E4ED3" w:rsidP="00F53878">
      <w:pPr>
        <w:autoSpaceDE w:val="0"/>
        <w:autoSpaceDN w:val="0"/>
        <w:adjustRightInd w:val="0"/>
        <w:jc w:val="both"/>
        <w:rPr>
          <w:rFonts w:ascii="Arial" w:eastAsia="Calibri" w:hAnsi="Arial" w:cs="Arial"/>
          <w:color w:val="000000" w:themeColor="text1"/>
          <w:sz w:val="24"/>
          <w:szCs w:val="24"/>
        </w:rPr>
      </w:pPr>
    </w:p>
    <w:p w14:paraId="39A6D899" w14:textId="26BEB690" w:rsidR="007E4ED3" w:rsidRPr="007E4ED3" w:rsidRDefault="007E4ED3" w:rsidP="00F53878">
      <w:pPr>
        <w:autoSpaceDE w:val="0"/>
        <w:autoSpaceDN w:val="0"/>
        <w:adjustRightInd w:val="0"/>
        <w:jc w:val="both"/>
        <w:rPr>
          <w:rFonts w:ascii="Arial" w:eastAsia="Calibri" w:hAnsi="Arial" w:cs="Arial"/>
          <w:b/>
          <w:color w:val="000000" w:themeColor="text1"/>
          <w:sz w:val="24"/>
          <w:szCs w:val="24"/>
        </w:rPr>
      </w:pPr>
      <w:r w:rsidRPr="007E4ED3">
        <w:rPr>
          <w:rFonts w:ascii="Arial" w:eastAsia="Calibri" w:hAnsi="Arial" w:cs="Arial"/>
          <w:b/>
          <w:color w:val="000000" w:themeColor="text1"/>
          <w:sz w:val="24"/>
          <w:szCs w:val="24"/>
        </w:rPr>
        <w:t>12.5.5.</w:t>
      </w:r>
      <w:r>
        <w:rPr>
          <w:rFonts w:ascii="Arial" w:eastAsia="Calibri" w:hAnsi="Arial" w:cs="Arial"/>
          <w:b/>
          <w:color w:val="000000" w:themeColor="text1"/>
          <w:sz w:val="24"/>
          <w:szCs w:val="24"/>
        </w:rPr>
        <w:t xml:space="preserve"> </w:t>
      </w:r>
      <w:r w:rsidRPr="007E4ED3">
        <w:rPr>
          <w:rFonts w:ascii="Arial" w:eastAsia="Calibri" w:hAnsi="Arial" w:cs="Arial"/>
          <w:color w:val="000000" w:themeColor="text1"/>
          <w:sz w:val="24"/>
          <w:szCs w:val="24"/>
        </w:rPr>
        <w:t>Licença para Disposição final dos resíduos sólidos de saúde do licitante ou empresa contratada para dar a devida destinação</w:t>
      </w:r>
      <w:r>
        <w:rPr>
          <w:rFonts w:ascii="Arial" w:eastAsia="Calibri" w:hAnsi="Arial" w:cs="Arial"/>
          <w:b/>
          <w:color w:val="000000" w:themeColor="text1"/>
          <w:sz w:val="24"/>
          <w:szCs w:val="24"/>
        </w:rPr>
        <w:t>.</w:t>
      </w:r>
    </w:p>
    <w:p w14:paraId="2A58A8C3" w14:textId="742510C7" w:rsidR="00F53878" w:rsidRDefault="00F53878" w:rsidP="001F338D">
      <w:pPr>
        <w:autoSpaceDE w:val="0"/>
        <w:autoSpaceDN w:val="0"/>
        <w:adjustRightInd w:val="0"/>
        <w:jc w:val="both"/>
        <w:rPr>
          <w:rFonts w:ascii="Arial" w:hAnsi="Arial" w:cs="Arial"/>
          <w:b/>
          <w:color w:val="000000" w:themeColor="text1"/>
          <w:sz w:val="24"/>
          <w:szCs w:val="24"/>
        </w:rPr>
      </w:pPr>
    </w:p>
    <w:p w14:paraId="4D01A2CB" w14:textId="55F12FFE" w:rsidR="00A87AC4" w:rsidRDefault="00A87AC4" w:rsidP="001F338D">
      <w:pPr>
        <w:autoSpaceDE w:val="0"/>
        <w:autoSpaceDN w:val="0"/>
        <w:adjustRightInd w:val="0"/>
        <w:jc w:val="both"/>
        <w:rPr>
          <w:rFonts w:ascii="Arial" w:hAnsi="Arial" w:cs="Arial"/>
          <w:b/>
          <w:color w:val="000000" w:themeColor="text1"/>
          <w:sz w:val="24"/>
          <w:szCs w:val="24"/>
        </w:rPr>
      </w:pPr>
      <w:r>
        <w:rPr>
          <w:rFonts w:ascii="Arial" w:hAnsi="Arial" w:cs="Arial"/>
          <w:b/>
          <w:color w:val="000000" w:themeColor="text1"/>
          <w:sz w:val="24"/>
          <w:szCs w:val="24"/>
        </w:rPr>
        <w:t xml:space="preserve">12.5.6. </w:t>
      </w:r>
      <w:r w:rsidRPr="00A87AC4">
        <w:rPr>
          <w:rFonts w:ascii="Arial" w:hAnsi="Arial" w:cs="Arial"/>
          <w:color w:val="000000" w:themeColor="text1"/>
          <w:sz w:val="24"/>
          <w:szCs w:val="24"/>
        </w:rPr>
        <w:t>Certificado de Inspeção para transporte de produtos perigosos- CIPP</w:t>
      </w:r>
      <w:r>
        <w:rPr>
          <w:rFonts w:ascii="Arial" w:hAnsi="Arial" w:cs="Arial"/>
          <w:b/>
          <w:color w:val="000000" w:themeColor="text1"/>
          <w:sz w:val="24"/>
          <w:szCs w:val="24"/>
        </w:rPr>
        <w:t>.</w:t>
      </w:r>
    </w:p>
    <w:p w14:paraId="20CB0B47" w14:textId="287C5AC4" w:rsidR="00A87AC4" w:rsidRDefault="00A87AC4" w:rsidP="001F338D">
      <w:pPr>
        <w:autoSpaceDE w:val="0"/>
        <w:autoSpaceDN w:val="0"/>
        <w:adjustRightInd w:val="0"/>
        <w:jc w:val="both"/>
        <w:rPr>
          <w:rFonts w:ascii="Arial" w:hAnsi="Arial" w:cs="Arial"/>
          <w:b/>
          <w:color w:val="000000" w:themeColor="text1"/>
          <w:sz w:val="24"/>
          <w:szCs w:val="24"/>
        </w:rPr>
      </w:pPr>
    </w:p>
    <w:p w14:paraId="45B2DEFB" w14:textId="7684F102" w:rsidR="00A87AC4" w:rsidRDefault="00A87AC4" w:rsidP="001F338D">
      <w:pPr>
        <w:autoSpaceDE w:val="0"/>
        <w:autoSpaceDN w:val="0"/>
        <w:adjustRightInd w:val="0"/>
        <w:jc w:val="both"/>
        <w:rPr>
          <w:rFonts w:ascii="Arial" w:hAnsi="Arial" w:cs="Arial"/>
          <w:color w:val="000000" w:themeColor="text1"/>
          <w:sz w:val="24"/>
          <w:szCs w:val="24"/>
        </w:rPr>
      </w:pPr>
      <w:r>
        <w:rPr>
          <w:rFonts w:ascii="Arial" w:hAnsi="Arial" w:cs="Arial"/>
          <w:b/>
          <w:color w:val="000000" w:themeColor="text1"/>
          <w:sz w:val="24"/>
          <w:szCs w:val="24"/>
        </w:rPr>
        <w:t xml:space="preserve">12.5.7. </w:t>
      </w:r>
      <w:r w:rsidRPr="00A87AC4">
        <w:rPr>
          <w:rFonts w:ascii="Arial" w:hAnsi="Arial" w:cs="Arial"/>
          <w:color w:val="000000" w:themeColor="text1"/>
          <w:sz w:val="24"/>
          <w:szCs w:val="24"/>
        </w:rPr>
        <w:t>Comprovação de registro e quitação da empresa no CREA de sua região. Registro do Responsável Técnico, perante o Conselho Regional de Engenharia e Arquitetura– CREA.</w:t>
      </w:r>
    </w:p>
    <w:p w14:paraId="651ECD57" w14:textId="69B866EF" w:rsidR="006E6A1F" w:rsidRDefault="006E6A1F" w:rsidP="001F338D">
      <w:pPr>
        <w:autoSpaceDE w:val="0"/>
        <w:autoSpaceDN w:val="0"/>
        <w:adjustRightInd w:val="0"/>
        <w:jc w:val="both"/>
        <w:rPr>
          <w:rFonts w:ascii="Arial" w:hAnsi="Arial" w:cs="Arial"/>
          <w:color w:val="000000" w:themeColor="text1"/>
          <w:sz w:val="24"/>
          <w:szCs w:val="24"/>
        </w:rPr>
      </w:pPr>
    </w:p>
    <w:p w14:paraId="6251C0FA" w14:textId="68F47AC2" w:rsidR="006E6A1F" w:rsidRDefault="006E6A1F" w:rsidP="001F338D">
      <w:pPr>
        <w:autoSpaceDE w:val="0"/>
        <w:autoSpaceDN w:val="0"/>
        <w:adjustRightInd w:val="0"/>
        <w:jc w:val="both"/>
        <w:rPr>
          <w:rFonts w:ascii="Arial" w:hAnsi="Arial" w:cs="Arial"/>
          <w:color w:val="000000" w:themeColor="text1"/>
          <w:sz w:val="24"/>
          <w:szCs w:val="24"/>
        </w:rPr>
      </w:pPr>
      <w:r w:rsidRPr="006E6A1F">
        <w:rPr>
          <w:rFonts w:ascii="Arial" w:hAnsi="Arial" w:cs="Arial"/>
          <w:b/>
          <w:color w:val="000000" w:themeColor="text1"/>
          <w:sz w:val="24"/>
          <w:szCs w:val="24"/>
        </w:rPr>
        <w:t>12.5.8.</w:t>
      </w:r>
      <w:r>
        <w:rPr>
          <w:rFonts w:ascii="Arial" w:hAnsi="Arial" w:cs="Arial"/>
          <w:b/>
          <w:color w:val="000000" w:themeColor="text1"/>
          <w:sz w:val="24"/>
          <w:szCs w:val="24"/>
        </w:rPr>
        <w:t xml:space="preserve"> </w:t>
      </w:r>
      <w:r w:rsidRPr="006E6A1F">
        <w:rPr>
          <w:rFonts w:ascii="Arial" w:hAnsi="Arial" w:cs="Arial"/>
          <w:color w:val="000000" w:themeColor="text1"/>
          <w:sz w:val="24"/>
          <w:szCs w:val="24"/>
        </w:rPr>
        <w:t>Licença ambiental para a disposição final dos resíduos coletados (Resolução nº 237/1997</w:t>
      </w:r>
      <w:r w:rsidR="003973DB">
        <w:rPr>
          <w:rFonts w:ascii="Arial" w:hAnsi="Arial" w:cs="Arial"/>
          <w:color w:val="000000" w:themeColor="text1"/>
          <w:sz w:val="24"/>
          <w:szCs w:val="24"/>
        </w:rPr>
        <w:t xml:space="preserve"> </w:t>
      </w:r>
      <w:r w:rsidRPr="006E6A1F">
        <w:rPr>
          <w:rFonts w:ascii="Arial" w:hAnsi="Arial" w:cs="Arial"/>
          <w:color w:val="000000" w:themeColor="text1"/>
          <w:sz w:val="24"/>
          <w:szCs w:val="24"/>
        </w:rPr>
        <w:t>CONAMA</w:t>
      </w:r>
      <w:r w:rsidR="00DB6C9B">
        <w:rPr>
          <w:rFonts w:ascii="Arial" w:hAnsi="Arial" w:cs="Arial"/>
          <w:color w:val="000000" w:themeColor="text1"/>
          <w:sz w:val="24"/>
          <w:szCs w:val="24"/>
        </w:rPr>
        <w:t xml:space="preserve"> </w:t>
      </w:r>
      <w:r w:rsidRPr="006E6A1F">
        <w:rPr>
          <w:rFonts w:ascii="Arial" w:hAnsi="Arial" w:cs="Arial"/>
          <w:color w:val="000000" w:themeColor="text1"/>
          <w:sz w:val="24"/>
          <w:szCs w:val="24"/>
        </w:rPr>
        <w:t>e</w:t>
      </w:r>
      <w:r w:rsidR="00DB6C9B">
        <w:rPr>
          <w:rFonts w:ascii="Arial" w:hAnsi="Arial" w:cs="Arial"/>
          <w:color w:val="000000" w:themeColor="text1"/>
          <w:sz w:val="24"/>
          <w:szCs w:val="24"/>
        </w:rPr>
        <w:t xml:space="preserve"> </w:t>
      </w:r>
      <w:r w:rsidRPr="006E6A1F">
        <w:rPr>
          <w:rFonts w:ascii="Arial" w:hAnsi="Arial" w:cs="Arial"/>
          <w:color w:val="000000" w:themeColor="text1"/>
          <w:sz w:val="24"/>
          <w:szCs w:val="24"/>
        </w:rPr>
        <w:t>subitem 2.6 da RDC nº 306/2004– ANVISA);</w:t>
      </w:r>
    </w:p>
    <w:p w14:paraId="59129C24" w14:textId="39FCE719" w:rsidR="00AD6C96" w:rsidRDefault="00AD6C96" w:rsidP="001F338D">
      <w:pPr>
        <w:autoSpaceDE w:val="0"/>
        <w:autoSpaceDN w:val="0"/>
        <w:adjustRightInd w:val="0"/>
        <w:jc w:val="both"/>
        <w:rPr>
          <w:rFonts w:ascii="Arial" w:hAnsi="Arial" w:cs="Arial"/>
          <w:color w:val="000000" w:themeColor="text1"/>
          <w:sz w:val="24"/>
          <w:szCs w:val="24"/>
        </w:rPr>
      </w:pPr>
    </w:p>
    <w:p w14:paraId="363A71A4" w14:textId="1B739AAE" w:rsidR="00AD6C96" w:rsidRDefault="00AD6C96" w:rsidP="001F338D">
      <w:pPr>
        <w:autoSpaceDE w:val="0"/>
        <w:autoSpaceDN w:val="0"/>
        <w:adjustRightInd w:val="0"/>
        <w:jc w:val="both"/>
        <w:rPr>
          <w:rFonts w:ascii="Arial" w:hAnsi="Arial" w:cs="Arial"/>
          <w:b/>
          <w:color w:val="000000" w:themeColor="text1"/>
          <w:sz w:val="24"/>
          <w:szCs w:val="24"/>
        </w:rPr>
      </w:pPr>
      <w:r w:rsidRPr="00AD6C96">
        <w:rPr>
          <w:rFonts w:ascii="Arial" w:hAnsi="Arial" w:cs="Arial"/>
          <w:b/>
          <w:color w:val="000000" w:themeColor="text1"/>
          <w:sz w:val="24"/>
          <w:szCs w:val="24"/>
        </w:rPr>
        <w:t>12.5.9.</w:t>
      </w:r>
      <w:r>
        <w:rPr>
          <w:rFonts w:ascii="Arial" w:hAnsi="Arial" w:cs="Arial"/>
          <w:b/>
          <w:color w:val="000000" w:themeColor="text1"/>
          <w:sz w:val="24"/>
          <w:szCs w:val="24"/>
        </w:rPr>
        <w:t xml:space="preserve"> </w:t>
      </w:r>
      <w:r w:rsidRPr="00AD6C96">
        <w:rPr>
          <w:rFonts w:ascii="Arial" w:hAnsi="Arial" w:cs="Arial"/>
          <w:color w:val="000000" w:themeColor="text1"/>
          <w:sz w:val="24"/>
          <w:szCs w:val="24"/>
        </w:rPr>
        <w:t>Licença de Operação (LO) do aterro sanitário, para onde serão destinados os resíduos, emitida pelo órgão responsável do Estado do domicílio do Aterro (Resolução nº 237/1997– CONAMA);</w:t>
      </w:r>
    </w:p>
    <w:p w14:paraId="3D01C161" w14:textId="77777777" w:rsidR="00AD6C96" w:rsidRPr="00AD6C96" w:rsidRDefault="00AD6C96" w:rsidP="001F338D">
      <w:pPr>
        <w:autoSpaceDE w:val="0"/>
        <w:autoSpaceDN w:val="0"/>
        <w:adjustRightInd w:val="0"/>
        <w:jc w:val="both"/>
        <w:rPr>
          <w:rFonts w:ascii="Arial" w:hAnsi="Arial" w:cs="Arial"/>
          <w:b/>
          <w:color w:val="000000" w:themeColor="text1"/>
          <w:sz w:val="24"/>
          <w:szCs w:val="24"/>
        </w:rPr>
      </w:pPr>
    </w:p>
    <w:p w14:paraId="264F01CE" w14:textId="77777777" w:rsidR="003D7557" w:rsidRPr="00BB7333"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13. REAJUSTE</w:t>
      </w:r>
    </w:p>
    <w:p w14:paraId="400501D2" w14:textId="77777777" w:rsidR="003D7557" w:rsidRPr="00BB7333" w:rsidRDefault="003D7557" w:rsidP="003D7557">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13.1.</w:t>
      </w:r>
      <w:r w:rsidRPr="00BB7333">
        <w:rPr>
          <w:rFonts w:ascii="Arial" w:hAnsi="Arial" w:cs="Arial"/>
          <w:color w:val="000000" w:themeColor="text1"/>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BB7333"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Para efeito do disposto no item anterior, será apreciada a possibilidade da aplicação pelo Índice Nacional de Preços ao Consumidor - INPC - do Instituto Brasileiro de Geografia e Estatís</w:t>
      </w:r>
      <w:r w:rsidRPr="00BB7333">
        <w:rPr>
          <w:rFonts w:ascii="Arial" w:hAnsi="Arial" w:cs="Arial"/>
          <w:color w:val="000000" w:themeColor="text1"/>
        </w:rPr>
        <w:lastRenderedPageBreak/>
        <w:t>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themeColor="text1"/>
        </w:rPr>
      </w:pPr>
      <w:r w:rsidRPr="00BB7333">
        <w:rPr>
          <w:rFonts w:ascii="Arial" w:hAnsi="Arial" w:cs="Arial"/>
          <w:b/>
          <w:bCs/>
          <w:color w:val="000000" w:themeColor="text1"/>
        </w:rPr>
        <w:t>PR = PIC x IR</w:t>
      </w:r>
    </w:p>
    <w:p w14:paraId="1ECDCA40" w14:textId="77777777" w:rsidR="003D7557" w:rsidRPr="00BB7333"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themeColor="text1"/>
        </w:rPr>
      </w:pPr>
      <w:r w:rsidRPr="00BB7333">
        <w:rPr>
          <w:rFonts w:ascii="Arial" w:hAnsi="Arial" w:cs="Arial"/>
          <w:color w:val="000000" w:themeColor="text1"/>
        </w:rPr>
        <w:t>Onde:</w:t>
      </w:r>
    </w:p>
    <w:p w14:paraId="57D4AB27"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PR</w:t>
      </w:r>
      <w:r w:rsidRPr="00BB7333">
        <w:rPr>
          <w:rFonts w:ascii="Arial" w:hAnsi="Arial" w:cs="Arial"/>
          <w:color w:val="000000" w:themeColor="text1"/>
        </w:rPr>
        <w:t xml:space="preserve"> = Preço reajustado </w:t>
      </w:r>
    </w:p>
    <w:p w14:paraId="14B6CFF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PIC</w:t>
      </w:r>
      <w:r w:rsidRPr="00BB7333">
        <w:rPr>
          <w:rFonts w:ascii="Arial" w:hAnsi="Arial" w:cs="Arial"/>
          <w:color w:val="000000" w:themeColor="text1"/>
        </w:rPr>
        <w:t xml:space="preserve"> = Preço inicial do contrato</w:t>
      </w:r>
    </w:p>
    <w:p w14:paraId="4454CD3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 xml:space="preserve">IR </w:t>
      </w:r>
      <w:r w:rsidRPr="00BB7333">
        <w:rPr>
          <w:rFonts w:ascii="Arial" w:hAnsi="Arial" w:cs="Arial"/>
          <w:color w:val="000000" w:themeColor="text1"/>
        </w:rPr>
        <w:t>= Índice de reajuste</w:t>
      </w:r>
    </w:p>
    <w:p w14:paraId="045156F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pedido de restabelecimento do equilíbrio econômico-financeiro, inclusive decorrente de reajuste, deverá ser formulado durante a vigência da contratação.</w:t>
      </w:r>
    </w:p>
    <w:p w14:paraId="3F827DCD"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Pr="00BB7333" w:rsidRDefault="003D7557" w:rsidP="001F338D">
      <w:pPr>
        <w:autoSpaceDE w:val="0"/>
        <w:autoSpaceDN w:val="0"/>
        <w:adjustRightInd w:val="0"/>
        <w:jc w:val="both"/>
        <w:rPr>
          <w:rFonts w:ascii="Arial" w:hAnsi="Arial" w:cs="Arial"/>
          <w:b/>
          <w:color w:val="000000" w:themeColor="text1"/>
          <w:sz w:val="24"/>
          <w:szCs w:val="24"/>
        </w:rPr>
      </w:pPr>
    </w:p>
    <w:p w14:paraId="2F937BA6" w14:textId="77777777" w:rsidR="00A80EB6" w:rsidRPr="00BB7333"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ENTREGA E RECEBIMENTO DO OBJETO</w:t>
      </w:r>
    </w:p>
    <w:p w14:paraId="47FB5583" w14:textId="0DE9BEF1" w:rsidR="00A80EB6" w:rsidRPr="00BB7333" w:rsidRDefault="00A80EB6" w:rsidP="00A80EB6">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14.1.</w:t>
      </w:r>
      <w:r w:rsidRPr="00BB7333">
        <w:rPr>
          <w:rFonts w:ascii="Arial" w:hAnsi="Arial" w:cs="Arial"/>
          <w:color w:val="000000" w:themeColor="text1"/>
        </w:rPr>
        <w:t xml:space="preserve"> </w:t>
      </w:r>
      <w:r w:rsidR="00A317A0">
        <w:rPr>
          <w:rFonts w:ascii="Arial" w:hAnsi="Arial" w:cs="Arial"/>
          <w:color w:val="000000" w:themeColor="text1"/>
        </w:rPr>
        <w:t>A empresa deverá fornecer o serviço de coleta de lixo hospitalar</w:t>
      </w:r>
      <w:r w:rsidR="00DF68C5">
        <w:rPr>
          <w:rFonts w:ascii="Arial" w:hAnsi="Arial" w:cs="Arial"/>
          <w:color w:val="000000" w:themeColor="text1"/>
        </w:rPr>
        <w:t xml:space="preserve"> no mínimo</w:t>
      </w:r>
      <w:r w:rsidR="00A317A0">
        <w:rPr>
          <w:rFonts w:ascii="Arial" w:hAnsi="Arial" w:cs="Arial"/>
          <w:color w:val="000000" w:themeColor="text1"/>
        </w:rPr>
        <w:t xml:space="preserve"> </w:t>
      </w:r>
      <w:r w:rsidR="003F1701">
        <w:rPr>
          <w:rFonts w:ascii="Arial" w:hAnsi="Arial" w:cs="Arial"/>
          <w:color w:val="000000" w:themeColor="text1"/>
        </w:rPr>
        <w:t>uma vez a cada 30 (trinta) dias.</w:t>
      </w:r>
      <w:r w:rsidR="00DF68C5">
        <w:rPr>
          <w:rFonts w:ascii="Arial" w:hAnsi="Arial" w:cs="Arial"/>
          <w:color w:val="000000" w:themeColor="text1"/>
        </w:rPr>
        <w:t xml:space="preserve"> </w:t>
      </w:r>
    </w:p>
    <w:p w14:paraId="100C6400" w14:textId="77777777" w:rsidR="00A80EB6" w:rsidRPr="00BB7333"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O recebimento será feito: (art. 140, I, da Lei Federal nº 14.133, de 2021):</w:t>
      </w:r>
    </w:p>
    <w:p w14:paraId="46650C92" w14:textId="69627A90" w:rsidR="00A80EB6" w:rsidRPr="00BB7333" w:rsidRDefault="00710020"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w:t>
      </w:r>
      <w:r w:rsidR="00A80EB6" w:rsidRPr="00BB7333">
        <w:rPr>
          <w:rFonts w:ascii="Arial" w:hAnsi="Arial" w:cs="Arial"/>
          <w:color w:val="000000" w:themeColor="text1"/>
        </w:rPr>
        <w:t xml:space="preserve">rovisoriamente, de forma sumária, pelo responsável por seu acompanhamento e fiscalização, com verificação posterior da conformidade do material com as exigências contratuais (art. 140, I, “a”); e </w:t>
      </w:r>
    </w:p>
    <w:p w14:paraId="2DA01C33" w14:textId="104E702A" w:rsidR="00A80EB6" w:rsidRPr="00BB7333" w:rsidRDefault="00710020"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w:t>
      </w:r>
      <w:r w:rsidR="00A80EB6" w:rsidRPr="00BB7333">
        <w:rPr>
          <w:rFonts w:ascii="Arial" w:hAnsi="Arial" w:cs="Arial"/>
          <w:color w:val="000000" w:themeColor="text1"/>
        </w:rPr>
        <w:t>efinitivamente, por servidor ou comissão designada pela autoridade competente, mediante termo detalhado que comprove o atendimento das exigências contratuais (art. 140, I, “b”).</w:t>
      </w:r>
    </w:p>
    <w:p w14:paraId="72669E3A"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hipótese da contratada não proceder às correções e/ou substituições dentro do prazo do item anterior, incidirá a penalidade de multa moratória, podendo, inclusive, culminar com a inexecução total do contrato.</w:t>
      </w:r>
    </w:p>
    <w:p w14:paraId="1DCAB465" w14:textId="77777777" w:rsidR="00A80EB6" w:rsidRPr="00BB7333" w:rsidRDefault="00A80EB6" w:rsidP="001F338D">
      <w:pPr>
        <w:autoSpaceDE w:val="0"/>
        <w:autoSpaceDN w:val="0"/>
        <w:adjustRightInd w:val="0"/>
        <w:jc w:val="both"/>
        <w:rPr>
          <w:rFonts w:ascii="Arial" w:hAnsi="Arial" w:cs="Arial"/>
          <w:b/>
          <w:color w:val="000000" w:themeColor="text1"/>
          <w:sz w:val="24"/>
          <w:szCs w:val="24"/>
        </w:rPr>
      </w:pPr>
    </w:p>
    <w:p w14:paraId="04773E98"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r w:rsidRPr="00BB7333">
        <w:rPr>
          <w:rFonts w:ascii="Arial" w:hAnsi="Arial" w:cs="Arial"/>
          <w:b/>
          <w:color w:val="000000" w:themeColor="text1"/>
          <w:sz w:val="24"/>
          <w:szCs w:val="24"/>
        </w:rPr>
        <w:t>1</w:t>
      </w:r>
      <w:r w:rsidR="00A80EB6" w:rsidRPr="00BB7333">
        <w:rPr>
          <w:rFonts w:ascii="Arial" w:hAnsi="Arial" w:cs="Arial"/>
          <w:b/>
          <w:color w:val="000000" w:themeColor="text1"/>
          <w:sz w:val="24"/>
          <w:szCs w:val="24"/>
        </w:rPr>
        <w:t>5</w:t>
      </w:r>
      <w:r w:rsidRPr="00BB7333">
        <w:rPr>
          <w:rFonts w:ascii="Arial" w:hAnsi="Arial" w:cs="Arial"/>
          <w:b/>
          <w:color w:val="000000" w:themeColor="text1"/>
          <w:sz w:val="24"/>
          <w:szCs w:val="24"/>
        </w:rPr>
        <w:t>. ACOMPANHAMENTO E FISCALIZAÇÃO.</w:t>
      </w:r>
    </w:p>
    <w:p w14:paraId="6DA8EDA9"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p>
    <w:p w14:paraId="04B25F30"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117, §1º, §2º e §3º, da Lei n.º 14.133/2021, o CONTRATANTE designa servidor(a), como gestor de contrato.</w:t>
      </w:r>
    </w:p>
    <w:p w14:paraId="49FA7267"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118 da Lei n.º 14.133/2021, a CONTRATADA designará servidor (a) para desempenhar a função de preposto perante a CONTRATANTE.</w:t>
      </w:r>
    </w:p>
    <w:p w14:paraId="2803BB93" w14:textId="77777777" w:rsidR="00CA4313" w:rsidRPr="00BB7333" w:rsidRDefault="00CA4313" w:rsidP="00A80EB6">
      <w:pPr>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BB7333" w:rsidRDefault="00CA4313" w:rsidP="00A80EB6">
      <w:pPr>
        <w:numPr>
          <w:ilvl w:val="1"/>
          <w:numId w:val="45"/>
        </w:numPr>
        <w:tabs>
          <w:tab w:val="left" w:pos="567"/>
        </w:tabs>
        <w:spacing w:after="423"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0"/>
    <w:p w14:paraId="54D9EF8F" w14:textId="77777777" w:rsidR="00A4786F" w:rsidRPr="00DF3452" w:rsidRDefault="00A4786F" w:rsidP="004C19E1">
      <w:pPr>
        <w:autoSpaceDE w:val="0"/>
        <w:autoSpaceDN w:val="0"/>
        <w:adjustRightInd w:val="0"/>
        <w:jc w:val="both"/>
        <w:rPr>
          <w:rFonts w:ascii="Arial" w:hAnsi="Arial" w:cs="Arial"/>
          <w:color w:val="000000" w:themeColor="text1"/>
          <w:sz w:val="24"/>
          <w:szCs w:val="24"/>
        </w:rPr>
      </w:pPr>
    </w:p>
    <w:p w14:paraId="47C81265" w14:textId="6F2830F5" w:rsidR="004C19E1" w:rsidRPr="00DF3452" w:rsidRDefault="004C19E1" w:rsidP="004C19E1">
      <w:pPr>
        <w:widowControl w:val="0"/>
        <w:spacing w:after="120"/>
        <w:ind w:right="-284"/>
        <w:rPr>
          <w:rFonts w:ascii="Arial" w:hAnsi="Arial" w:cs="Arial"/>
          <w:color w:val="000000" w:themeColor="text1"/>
          <w:sz w:val="24"/>
          <w:szCs w:val="24"/>
        </w:rPr>
      </w:pPr>
      <w:r w:rsidRPr="00DF3452">
        <w:rPr>
          <w:rFonts w:ascii="Arial" w:hAnsi="Arial" w:cs="Arial"/>
          <w:color w:val="000000" w:themeColor="text1"/>
          <w:sz w:val="24"/>
          <w:szCs w:val="24"/>
        </w:rPr>
        <w:t xml:space="preserve">Santo Antônio do Leste, </w:t>
      </w:r>
      <w:r w:rsidR="00DF3452" w:rsidRPr="00DF3452">
        <w:rPr>
          <w:rFonts w:ascii="Arial" w:hAnsi="Arial" w:cs="Arial"/>
          <w:color w:val="000000" w:themeColor="text1"/>
          <w:sz w:val="24"/>
          <w:szCs w:val="24"/>
        </w:rPr>
        <w:t>28</w:t>
      </w:r>
      <w:r w:rsidR="00CF6B71" w:rsidRPr="00DF3452">
        <w:rPr>
          <w:rFonts w:ascii="Arial" w:hAnsi="Arial" w:cs="Arial"/>
          <w:color w:val="000000" w:themeColor="text1"/>
          <w:sz w:val="24"/>
          <w:szCs w:val="24"/>
        </w:rPr>
        <w:t xml:space="preserve"> de agosto</w:t>
      </w:r>
      <w:r w:rsidRPr="00DF3452">
        <w:rPr>
          <w:rFonts w:ascii="Arial" w:hAnsi="Arial" w:cs="Arial"/>
          <w:color w:val="000000" w:themeColor="text1"/>
          <w:sz w:val="24"/>
          <w:szCs w:val="24"/>
        </w:rPr>
        <w:t xml:space="preserve"> 202</w:t>
      </w:r>
      <w:r w:rsidR="0088082F" w:rsidRPr="00DF3452">
        <w:rPr>
          <w:rFonts w:ascii="Arial" w:hAnsi="Arial" w:cs="Arial"/>
          <w:color w:val="000000" w:themeColor="text1"/>
          <w:sz w:val="24"/>
          <w:szCs w:val="24"/>
        </w:rPr>
        <w:t>4</w:t>
      </w:r>
      <w:r w:rsidRPr="00DF3452">
        <w:rPr>
          <w:rFonts w:ascii="Arial" w:hAnsi="Arial" w:cs="Arial"/>
          <w:color w:val="000000" w:themeColor="text1"/>
          <w:sz w:val="24"/>
          <w:szCs w:val="24"/>
        </w:rPr>
        <w:t>.</w:t>
      </w:r>
    </w:p>
    <w:p w14:paraId="6176978A" w14:textId="77777777" w:rsidR="008057A1" w:rsidRPr="00BB7333" w:rsidRDefault="008057A1" w:rsidP="008057A1">
      <w:pPr>
        <w:pStyle w:val="Corpodetexto"/>
        <w:jc w:val="right"/>
        <w:rPr>
          <w:rFonts w:ascii="Arial" w:hAnsi="Arial" w:cs="Arial"/>
          <w:color w:val="000000" w:themeColor="text1"/>
          <w:szCs w:val="24"/>
        </w:rPr>
      </w:pPr>
    </w:p>
    <w:p w14:paraId="1DA063B9" w14:textId="77777777" w:rsidR="008057A1" w:rsidRPr="00BB7333" w:rsidRDefault="008057A1" w:rsidP="008057A1">
      <w:pPr>
        <w:pStyle w:val="Corpodetexto"/>
        <w:rPr>
          <w:rFonts w:ascii="Arial" w:hAnsi="Arial" w:cs="Arial"/>
          <w:color w:val="000000" w:themeColor="text1"/>
          <w:szCs w:val="24"/>
        </w:rPr>
      </w:pPr>
    </w:p>
    <w:p w14:paraId="2D1E7AD6" w14:textId="77777777" w:rsidR="008057A1" w:rsidRPr="00BB7333" w:rsidRDefault="008057A1" w:rsidP="008057A1">
      <w:pPr>
        <w:pStyle w:val="Corpodetexto"/>
        <w:rPr>
          <w:rFonts w:ascii="Arial" w:hAnsi="Arial" w:cs="Arial"/>
          <w:color w:val="000000" w:themeColor="text1"/>
          <w:szCs w:val="24"/>
        </w:rPr>
      </w:pPr>
    </w:p>
    <w:p w14:paraId="055B3A4A" w14:textId="77777777" w:rsidR="00B21623" w:rsidRPr="00BB7333" w:rsidRDefault="00B21623" w:rsidP="008057A1">
      <w:pPr>
        <w:pStyle w:val="Corpodetexto"/>
        <w:rPr>
          <w:rFonts w:ascii="Arial" w:hAnsi="Arial" w:cs="Arial"/>
          <w:color w:val="000000" w:themeColor="text1"/>
          <w:szCs w:val="24"/>
        </w:rPr>
      </w:pPr>
    </w:p>
    <w:p w14:paraId="17D7D47E" w14:textId="77777777" w:rsidR="00B21623" w:rsidRPr="00BB7333" w:rsidRDefault="00B21623" w:rsidP="008057A1">
      <w:pPr>
        <w:pStyle w:val="Corpodetexto"/>
        <w:rPr>
          <w:rFonts w:ascii="Arial" w:hAnsi="Arial" w:cs="Arial"/>
          <w:color w:val="000000" w:themeColor="text1"/>
          <w:szCs w:val="24"/>
        </w:rPr>
      </w:pPr>
    </w:p>
    <w:p w14:paraId="4DFFB4AC" w14:textId="51EE2C84" w:rsidR="008057A1" w:rsidRPr="00BB7333" w:rsidRDefault="008057A1" w:rsidP="008057A1">
      <w:pPr>
        <w:jc w:val="center"/>
        <w:rPr>
          <w:rFonts w:ascii="Arial" w:hAnsi="Arial" w:cs="Arial"/>
          <w:b/>
          <w:bCs/>
          <w:color w:val="000000" w:themeColor="text1"/>
          <w:sz w:val="24"/>
          <w:szCs w:val="24"/>
        </w:rPr>
      </w:pPr>
    </w:p>
    <w:p w14:paraId="0827951C" w14:textId="719013FB" w:rsidR="00334151" w:rsidRDefault="00334151" w:rsidP="0009785E">
      <w:pPr>
        <w:rPr>
          <w:rFonts w:ascii="Arial" w:hAnsi="Arial" w:cs="Arial"/>
          <w:b/>
          <w:bCs/>
          <w:color w:val="000000" w:themeColor="text1"/>
          <w:sz w:val="24"/>
          <w:szCs w:val="24"/>
        </w:rPr>
      </w:pPr>
      <w:bookmarkStart w:id="1" w:name="_GoBack"/>
      <w:bookmarkEnd w:id="1"/>
    </w:p>
    <w:p w14:paraId="3F5B88F5" w14:textId="77777777" w:rsidR="00334151" w:rsidRDefault="00334151" w:rsidP="0009785E">
      <w:pPr>
        <w:rPr>
          <w:rFonts w:ascii="Arial" w:hAnsi="Arial" w:cs="Arial"/>
          <w:b/>
          <w:bCs/>
          <w:color w:val="000000" w:themeColor="text1"/>
          <w:sz w:val="24"/>
          <w:szCs w:val="24"/>
        </w:rPr>
      </w:pPr>
    </w:p>
    <w:p w14:paraId="69632882" w14:textId="1C15F08D" w:rsidR="0008120C" w:rsidRDefault="0008120C" w:rsidP="0009785E">
      <w:pPr>
        <w:rPr>
          <w:rFonts w:ascii="Arial" w:hAnsi="Arial" w:cs="Arial"/>
          <w:b/>
          <w:bCs/>
          <w:color w:val="000000" w:themeColor="text1"/>
          <w:sz w:val="24"/>
          <w:szCs w:val="24"/>
        </w:rPr>
      </w:pPr>
    </w:p>
    <w:p w14:paraId="10BA053A" w14:textId="4B6737CB" w:rsidR="0008120C" w:rsidRDefault="0008120C" w:rsidP="0009785E">
      <w:pPr>
        <w:rPr>
          <w:rFonts w:ascii="Arial" w:hAnsi="Arial" w:cs="Arial"/>
          <w:b/>
          <w:bCs/>
          <w:color w:val="000000" w:themeColor="text1"/>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08120C" w:rsidRPr="0008120C" w14:paraId="53F4759E" w14:textId="77777777" w:rsidTr="0008120C">
        <w:trPr>
          <w:trHeight w:val="480"/>
          <w:jc w:val="center"/>
        </w:trPr>
        <w:tc>
          <w:tcPr>
            <w:tcW w:w="4860" w:type="dxa"/>
            <w:tcBorders>
              <w:top w:val="single" w:sz="4" w:space="0" w:color="auto"/>
              <w:left w:val="nil"/>
              <w:bottom w:val="nil"/>
              <w:right w:val="nil"/>
            </w:tcBorders>
            <w:shd w:val="clear" w:color="auto" w:fill="auto"/>
            <w:noWrap/>
            <w:vAlign w:val="bottom"/>
            <w:hideMark/>
          </w:tcPr>
          <w:p w14:paraId="7A48BFD6" w14:textId="77777777" w:rsidR="0008120C" w:rsidRPr="0008120C" w:rsidRDefault="0008120C" w:rsidP="0008120C">
            <w:pPr>
              <w:jc w:val="center"/>
              <w:rPr>
                <w:rFonts w:ascii="Arial" w:hAnsi="Arial" w:cs="Arial"/>
                <w:b/>
                <w:bCs/>
                <w:color w:val="000000"/>
                <w:sz w:val="22"/>
                <w:szCs w:val="22"/>
              </w:rPr>
            </w:pPr>
            <w:r w:rsidRPr="0008120C">
              <w:rPr>
                <w:rFonts w:ascii="Arial" w:hAnsi="Arial" w:cs="Arial"/>
                <w:b/>
                <w:bCs/>
                <w:color w:val="000000"/>
                <w:sz w:val="22"/>
                <w:szCs w:val="22"/>
              </w:rPr>
              <w:t>SUSANA DIAS DE CAMPOS TAFAREL</w:t>
            </w:r>
          </w:p>
        </w:tc>
      </w:tr>
      <w:tr w:rsidR="0008120C" w:rsidRPr="0008120C" w14:paraId="1622C1E7" w14:textId="77777777" w:rsidTr="0008120C">
        <w:trPr>
          <w:trHeight w:val="300"/>
          <w:jc w:val="center"/>
        </w:trPr>
        <w:tc>
          <w:tcPr>
            <w:tcW w:w="4860" w:type="dxa"/>
            <w:tcBorders>
              <w:top w:val="nil"/>
              <w:left w:val="nil"/>
              <w:bottom w:val="nil"/>
              <w:right w:val="nil"/>
            </w:tcBorders>
            <w:shd w:val="clear" w:color="auto" w:fill="auto"/>
            <w:noWrap/>
            <w:vAlign w:val="bottom"/>
            <w:hideMark/>
          </w:tcPr>
          <w:p w14:paraId="6451186C" w14:textId="27EDFB95" w:rsidR="0008120C" w:rsidRPr="0008120C" w:rsidRDefault="0008120C" w:rsidP="0008120C">
            <w:pPr>
              <w:jc w:val="center"/>
              <w:rPr>
                <w:rFonts w:ascii="Arial" w:hAnsi="Arial" w:cs="Arial"/>
                <w:color w:val="000000"/>
                <w:sz w:val="16"/>
                <w:szCs w:val="16"/>
              </w:rPr>
            </w:pPr>
            <w:r w:rsidRPr="0008120C">
              <w:rPr>
                <w:rFonts w:ascii="Arial" w:hAnsi="Arial" w:cs="Arial"/>
                <w:color w:val="000000"/>
                <w:sz w:val="16"/>
                <w:szCs w:val="16"/>
              </w:rPr>
              <w:t>SECRETARIA</w:t>
            </w:r>
            <w:r>
              <w:rPr>
                <w:rFonts w:ascii="Arial" w:hAnsi="Arial" w:cs="Arial"/>
                <w:color w:val="000000"/>
                <w:sz w:val="16"/>
                <w:szCs w:val="16"/>
              </w:rPr>
              <w:t xml:space="preserve"> MUNICIPAL</w:t>
            </w:r>
            <w:r w:rsidRPr="0008120C">
              <w:rPr>
                <w:rFonts w:ascii="Arial" w:hAnsi="Arial" w:cs="Arial"/>
                <w:color w:val="000000"/>
                <w:sz w:val="16"/>
                <w:szCs w:val="16"/>
              </w:rPr>
              <w:t xml:space="preserve"> DE SAUDE </w:t>
            </w:r>
          </w:p>
        </w:tc>
      </w:tr>
      <w:tr w:rsidR="0008120C" w:rsidRPr="0008120C" w14:paraId="08DCB898" w14:textId="77777777" w:rsidTr="0008120C">
        <w:trPr>
          <w:trHeight w:val="300"/>
          <w:jc w:val="center"/>
        </w:trPr>
        <w:tc>
          <w:tcPr>
            <w:tcW w:w="4860" w:type="dxa"/>
            <w:tcBorders>
              <w:top w:val="nil"/>
              <w:left w:val="nil"/>
              <w:bottom w:val="nil"/>
              <w:right w:val="nil"/>
            </w:tcBorders>
            <w:shd w:val="clear" w:color="auto" w:fill="auto"/>
            <w:noWrap/>
            <w:vAlign w:val="bottom"/>
            <w:hideMark/>
          </w:tcPr>
          <w:p w14:paraId="4E756627" w14:textId="77777777" w:rsidR="0008120C" w:rsidRPr="0008120C" w:rsidRDefault="0008120C" w:rsidP="0008120C">
            <w:pPr>
              <w:jc w:val="center"/>
              <w:rPr>
                <w:rFonts w:ascii="Arial" w:hAnsi="Arial" w:cs="Arial"/>
                <w:color w:val="000000"/>
                <w:sz w:val="16"/>
                <w:szCs w:val="16"/>
              </w:rPr>
            </w:pPr>
            <w:r w:rsidRPr="0008120C">
              <w:rPr>
                <w:rFonts w:ascii="Arial" w:hAnsi="Arial" w:cs="Arial"/>
                <w:color w:val="000000"/>
                <w:sz w:val="16"/>
                <w:szCs w:val="16"/>
              </w:rPr>
              <w:t>PORTARIA N° 185/2024</w:t>
            </w:r>
          </w:p>
        </w:tc>
      </w:tr>
    </w:tbl>
    <w:p w14:paraId="51D449A7" w14:textId="77777777" w:rsidR="0008120C" w:rsidRPr="00BB7333" w:rsidRDefault="0008120C" w:rsidP="0008120C">
      <w:pPr>
        <w:jc w:val="center"/>
        <w:rPr>
          <w:rFonts w:ascii="Arial" w:hAnsi="Arial" w:cs="Arial"/>
          <w:b/>
          <w:bCs/>
          <w:color w:val="000000" w:themeColor="text1"/>
          <w:sz w:val="24"/>
          <w:szCs w:val="24"/>
        </w:rPr>
      </w:pPr>
    </w:p>
    <w:p w14:paraId="72D55344" w14:textId="77777777" w:rsidR="007A48F8" w:rsidRPr="00BB7333" w:rsidRDefault="007A48F8" w:rsidP="008057A1">
      <w:pPr>
        <w:jc w:val="center"/>
        <w:rPr>
          <w:rFonts w:ascii="Arial" w:hAnsi="Arial" w:cs="Arial"/>
          <w:b/>
          <w:bCs/>
          <w:color w:val="000000" w:themeColor="text1"/>
          <w:sz w:val="24"/>
          <w:szCs w:val="24"/>
        </w:rPr>
      </w:pPr>
    </w:p>
    <w:p w14:paraId="65C30E96" w14:textId="77777777" w:rsidR="00197DE9" w:rsidRPr="00BB7333" w:rsidRDefault="00197DE9" w:rsidP="003B1C68">
      <w:pPr>
        <w:spacing w:after="120"/>
        <w:jc w:val="both"/>
        <w:rPr>
          <w:rFonts w:ascii="Arial" w:hAnsi="Arial" w:cs="Arial"/>
          <w:color w:val="000000" w:themeColor="text1"/>
          <w:sz w:val="24"/>
          <w:szCs w:val="24"/>
        </w:rPr>
      </w:pPr>
    </w:p>
    <w:p w14:paraId="0713841C" w14:textId="77777777" w:rsidR="008057A1" w:rsidRPr="00BB7333" w:rsidRDefault="008057A1" w:rsidP="003B1C68">
      <w:pPr>
        <w:spacing w:after="120"/>
        <w:jc w:val="both"/>
        <w:rPr>
          <w:rFonts w:ascii="Arial" w:hAnsi="Arial" w:cs="Arial"/>
          <w:color w:val="000000" w:themeColor="text1"/>
          <w:sz w:val="24"/>
          <w:szCs w:val="24"/>
        </w:rPr>
      </w:pPr>
    </w:p>
    <w:p w14:paraId="12BFE411" w14:textId="77777777" w:rsidR="002B7CA6" w:rsidRPr="00BB7333" w:rsidRDefault="002B7CA6" w:rsidP="003B1C68">
      <w:pPr>
        <w:spacing w:after="120"/>
        <w:jc w:val="both"/>
        <w:rPr>
          <w:rFonts w:ascii="Arial" w:hAnsi="Arial" w:cs="Arial"/>
          <w:color w:val="000000" w:themeColor="text1"/>
          <w:sz w:val="24"/>
          <w:szCs w:val="24"/>
        </w:rPr>
      </w:pPr>
    </w:p>
    <w:p w14:paraId="669D1500" w14:textId="77777777" w:rsidR="008057A1" w:rsidRPr="00BB7333" w:rsidRDefault="008057A1" w:rsidP="003B1C68">
      <w:pPr>
        <w:spacing w:after="120"/>
        <w:jc w:val="both"/>
        <w:rPr>
          <w:rFonts w:ascii="Arial" w:hAnsi="Arial" w:cs="Arial"/>
          <w:color w:val="000000" w:themeColor="text1"/>
          <w:sz w:val="24"/>
          <w:szCs w:val="24"/>
        </w:rPr>
      </w:pPr>
    </w:p>
    <w:p w14:paraId="333B7D03" w14:textId="77777777" w:rsidR="00527431" w:rsidRPr="00BB7333" w:rsidRDefault="00527431" w:rsidP="003B1C68">
      <w:pPr>
        <w:spacing w:after="120"/>
        <w:jc w:val="both"/>
        <w:rPr>
          <w:rFonts w:ascii="Arial" w:hAnsi="Arial" w:cs="Arial"/>
          <w:color w:val="000000" w:themeColor="text1"/>
          <w:sz w:val="24"/>
          <w:szCs w:val="24"/>
        </w:rPr>
      </w:pPr>
    </w:p>
    <w:p w14:paraId="0C37B808" w14:textId="77777777" w:rsidR="008057A1" w:rsidRPr="00BB7333" w:rsidRDefault="008057A1" w:rsidP="003B1C68">
      <w:pPr>
        <w:spacing w:after="120"/>
        <w:jc w:val="both"/>
        <w:rPr>
          <w:rFonts w:ascii="Arial" w:hAnsi="Arial" w:cs="Arial"/>
          <w:color w:val="000000" w:themeColor="text1"/>
          <w:sz w:val="24"/>
          <w:szCs w:val="24"/>
        </w:rPr>
      </w:pPr>
    </w:p>
    <w:sectPr w:rsidR="008057A1" w:rsidRPr="00BB7333"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00A0" w14:textId="77777777" w:rsidR="00412CEE" w:rsidRDefault="00412CEE">
      <w:r>
        <w:separator/>
      </w:r>
    </w:p>
  </w:endnote>
  <w:endnote w:type="continuationSeparator" w:id="0">
    <w:p w14:paraId="0D0E4787" w14:textId="77777777" w:rsidR="00412CEE" w:rsidRDefault="0041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6CC09" w14:textId="77777777" w:rsidR="00412CEE" w:rsidRDefault="00412CEE">
      <w:r>
        <w:separator/>
      </w:r>
    </w:p>
  </w:footnote>
  <w:footnote w:type="continuationSeparator" w:id="0">
    <w:p w14:paraId="5F814927" w14:textId="77777777" w:rsidR="00412CEE" w:rsidRDefault="00412C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01D3" w14:textId="0E4B16CB" w:rsidR="00207C57" w:rsidRDefault="00FD3AF1" w:rsidP="00FD3AF1">
    <w:pPr>
      <w:pStyle w:val="Cabealho"/>
      <w:jc w:val="center"/>
    </w:pPr>
    <w:r>
      <w:rPr>
        <w:noProof/>
      </w:rPr>
      <w:drawing>
        <wp:inline distT="0" distB="0" distL="0" distR="0" wp14:anchorId="71B61BB8" wp14:editId="2DBB4196">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3"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35"/>
  </w:num>
  <w:num w:numId="2">
    <w:abstractNumId w:val="15"/>
  </w:num>
  <w:num w:numId="3">
    <w:abstractNumId w:val="0"/>
  </w:num>
  <w:num w:numId="4">
    <w:abstractNumId w:val="40"/>
  </w:num>
  <w:num w:numId="5">
    <w:abstractNumId w:val="6"/>
  </w:num>
  <w:num w:numId="6">
    <w:abstractNumId w:val="26"/>
  </w:num>
  <w:num w:numId="7">
    <w:abstractNumId w:val="5"/>
  </w:num>
  <w:num w:numId="8">
    <w:abstractNumId w:val="33"/>
  </w:num>
  <w:num w:numId="9">
    <w:abstractNumId w:val="10"/>
  </w:num>
  <w:num w:numId="10">
    <w:abstractNumId w:val="7"/>
  </w:num>
  <w:num w:numId="11">
    <w:abstractNumId w:val="42"/>
  </w:num>
  <w:num w:numId="12">
    <w:abstractNumId w:val="20"/>
  </w:num>
  <w:num w:numId="13">
    <w:abstractNumId w:val="18"/>
  </w:num>
  <w:num w:numId="14">
    <w:abstractNumId w:val="17"/>
  </w:num>
  <w:num w:numId="15">
    <w:abstractNumId w:val="24"/>
  </w:num>
  <w:num w:numId="16">
    <w:abstractNumId w:val="22"/>
  </w:num>
  <w:num w:numId="17">
    <w:abstractNumId w:val="43"/>
  </w:num>
  <w:num w:numId="18">
    <w:abstractNumId w:val="34"/>
  </w:num>
  <w:num w:numId="19">
    <w:abstractNumId w:val="9"/>
  </w:num>
  <w:num w:numId="20">
    <w:abstractNumId w:val="23"/>
  </w:num>
  <w:num w:numId="21">
    <w:abstractNumId w:val="28"/>
  </w:num>
  <w:num w:numId="22">
    <w:abstractNumId w:val="32"/>
  </w:num>
  <w:num w:numId="23">
    <w:abstractNumId w:val="25"/>
  </w:num>
  <w:num w:numId="24">
    <w:abstractNumId w:val="44"/>
  </w:num>
  <w:num w:numId="25">
    <w:abstractNumId w:val="13"/>
  </w:num>
  <w:num w:numId="26">
    <w:abstractNumId w:val="19"/>
  </w:num>
  <w:num w:numId="27">
    <w:abstractNumId w:val="29"/>
  </w:num>
  <w:num w:numId="28">
    <w:abstractNumId w:val="3"/>
  </w:num>
  <w:num w:numId="29">
    <w:abstractNumId w:val="31"/>
  </w:num>
  <w:num w:numId="30">
    <w:abstractNumId w:val="21"/>
  </w:num>
  <w:num w:numId="31">
    <w:abstractNumId w:val="8"/>
  </w:num>
  <w:num w:numId="32">
    <w:abstractNumId w:val="11"/>
  </w:num>
  <w:num w:numId="33">
    <w:abstractNumId w:val="27"/>
  </w:num>
  <w:num w:numId="34">
    <w:abstractNumId w:val="30"/>
  </w:num>
  <w:num w:numId="35">
    <w:abstractNumId w:val="12"/>
  </w:num>
  <w:num w:numId="36">
    <w:abstractNumId w:val="37"/>
  </w:num>
  <w:num w:numId="37">
    <w:abstractNumId w:val="2"/>
  </w:num>
  <w:num w:numId="38">
    <w:abstractNumId w:val="38"/>
  </w:num>
  <w:num w:numId="39">
    <w:abstractNumId w:val="41"/>
  </w:num>
  <w:num w:numId="40">
    <w:abstractNumId w:val="4"/>
  </w:num>
  <w:num w:numId="41">
    <w:abstractNumId w:val="1"/>
  </w:num>
  <w:num w:numId="42">
    <w:abstractNumId w:val="14"/>
  </w:num>
  <w:num w:numId="43">
    <w:abstractNumId w:val="39"/>
  </w:num>
  <w:num w:numId="44">
    <w:abstractNumId w:val="36"/>
  </w:num>
  <w:num w:numId="45">
    <w:abstractNumId w:val="16"/>
  </w:num>
  <w:num w:numId="4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4378"/>
    <w:rsid w:val="0003732C"/>
    <w:rsid w:val="00037F42"/>
    <w:rsid w:val="0004061A"/>
    <w:rsid w:val="00041002"/>
    <w:rsid w:val="00041D66"/>
    <w:rsid w:val="000425EA"/>
    <w:rsid w:val="0004459B"/>
    <w:rsid w:val="00045C9C"/>
    <w:rsid w:val="00047763"/>
    <w:rsid w:val="00050AA3"/>
    <w:rsid w:val="00052814"/>
    <w:rsid w:val="00053F57"/>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120C"/>
    <w:rsid w:val="0008515A"/>
    <w:rsid w:val="00092A30"/>
    <w:rsid w:val="00093C6F"/>
    <w:rsid w:val="00095598"/>
    <w:rsid w:val="000961A3"/>
    <w:rsid w:val="0009785E"/>
    <w:rsid w:val="000A0EB3"/>
    <w:rsid w:val="000A227A"/>
    <w:rsid w:val="000A2475"/>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1C0D"/>
    <w:rsid w:val="000D2D43"/>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A67"/>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6751"/>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45557"/>
    <w:rsid w:val="00150210"/>
    <w:rsid w:val="00151694"/>
    <w:rsid w:val="0015262F"/>
    <w:rsid w:val="00154158"/>
    <w:rsid w:val="001546A4"/>
    <w:rsid w:val="001566FC"/>
    <w:rsid w:val="00157C2C"/>
    <w:rsid w:val="00161AB9"/>
    <w:rsid w:val="00162C68"/>
    <w:rsid w:val="0016338E"/>
    <w:rsid w:val="001648B9"/>
    <w:rsid w:val="001652C2"/>
    <w:rsid w:val="00165975"/>
    <w:rsid w:val="001661D1"/>
    <w:rsid w:val="00172A17"/>
    <w:rsid w:val="00172A6B"/>
    <w:rsid w:val="001734CC"/>
    <w:rsid w:val="00173896"/>
    <w:rsid w:val="00176327"/>
    <w:rsid w:val="001765A0"/>
    <w:rsid w:val="00176651"/>
    <w:rsid w:val="001770FC"/>
    <w:rsid w:val="00177658"/>
    <w:rsid w:val="001776F7"/>
    <w:rsid w:val="00183907"/>
    <w:rsid w:val="00183E8F"/>
    <w:rsid w:val="00186D93"/>
    <w:rsid w:val="00187245"/>
    <w:rsid w:val="001873AF"/>
    <w:rsid w:val="00187498"/>
    <w:rsid w:val="00190683"/>
    <w:rsid w:val="00190892"/>
    <w:rsid w:val="001916DB"/>
    <w:rsid w:val="001917E4"/>
    <w:rsid w:val="00191A69"/>
    <w:rsid w:val="00191FBD"/>
    <w:rsid w:val="00192BF2"/>
    <w:rsid w:val="00194716"/>
    <w:rsid w:val="00195397"/>
    <w:rsid w:val="0019591A"/>
    <w:rsid w:val="00197DE9"/>
    <w:rsid w:val="001A1BF5"/>
    <w:rsid w:val="001A20F6"/>
    <w:rsid w:val="001A2E09"/>
    <w:rsid w:val="001A3F59"/>
    <w:rsid w:val="001A5074"/>
    <w:rsid w:val="001A591A"/>
    <w:rsid w:val="001A6A7F"/>
    <w:rsid w:val="001A7382"/>
    <w:rsid w:val="001B1092"/>
    <w:rsid w:val="001B25C6"/>
    <w:rsid w:val="001B34F0"/>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1DB"/>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1A14"/>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2990"/>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4F48"/>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DDF"/>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151"/>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2604"/>
    <w:rsid w:val="00354252"/>
    <w:rsid w:val="003613A4"/>
    <w:rsid w:val="003628EF"/>
    <w:rsid w:val="003629ED"/>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5DA"/>
    <w:rsid w:val="003828C1"/>
    <w:rsid w:val="0038320A"/>
    <w:rsid w:val="003832CB"/>
    <w:rsid w:val="003852CB"/>
    <w:rsid w:val="003862D0"/>
    <w:rsid w:val="0038797E"/>
    <w:rsid w:val="003906C4"/>
    <w:rsid w:val="00391F85"/>
    <w:rsid w:val="003929B2"/>
    <w:rsid w:val="00393248"/>
    <w:rsid w:val="00394D95"/>
    <w:rsid w:val="003965CA"/>
    <w:rsid w:val="00396EDE"/>
    <w:rsid w:val="003973DB"/>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C7519"/>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1701"/>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2CEE"/>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406"/>
    <w:rsid w:val="00452FCF"/>
    <w:rsid w:val="0045394E"/>
    <w:rsid w:val="0045773E"/>
    <w:rsid w:val="00457C44"/>
    <w:rsid w:val="00457DC7"/>
    <w:rsid w:val="00460405"/>
    <w:rsid w:val="00462EDD"/>
    <w:rsid w:val="0046444D"/>
    <w:rsid w:val="004650B9"/>
    <w:rsid w:val="004658AB"/>
    <w:rsid w:val="00466843"/>
    <w:rsid w:val="00467163"/>
    <w:rsid w:val="00467545"/>
    <w:rsid w:val="00470D9C"/>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7B2"/>
    <w:rsid w:val="00485D14"/>
    <w:rsid w:val="00486270"/>
    <w:rsid w:val="0048712C"/>
    <w:rsid w:val="004922FB"/>
    <w:rsid w:val="0049256C"/>
    <w:rsid w:val="00494719"/>
    <w:rsid w:val="00494784"/>
    <w:rsid w:val="00494E30"/>
    <w:rsid w:val="004966DC"/>
    <w:rsid w:val="004970EC"/>
    <w:rsid w:val="00497914"/>
    <w:rsid w:val="00497B6B"/>
    <w:rsid w:val="004A0127"/>
    <w:rsid w:val="004A14D0"/>
    <w:rsid w:val="004A164F"/>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32F"/>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7F8"/>
    <w:rsid w:val="004E2EA9"/>
    <w:rsid w:val="004E35B3"/>
    <w:rsid w:val="004E6ED3"/>
    <w:rsid w:val="004F05C5"/>
    <w:rsid w:val="004F0AD8"/>
    <w:rsid w:val="004F246B"/>
    <w:rsid w:val="004F324F"/>
    <w:rsid w:val="004F3AB5"/>
    <w:rsid w:val="004F5803"/>
    <w:rsid w:val="004F5BF8"/>
    <w:rsid w:val="0050047A"/>
    <w:rsid w:val="00501128"/>
    <w:rsid w:val="00501146"/>
    <w:rsid w:val="00501387"/>
    <w:rsid w:val="00502D99"/>
    <w:rsid w:val="005040D1"/>
    <w:rsid w:val="00506AD4"/>
    <w:rsid w:val="00507243"/>
    <w:rsid w:val="0050740C"/>
    <w:rsid w:val="005078D0"/>
    <w:rsid w:val="00511465"/>
    <w:rsid w:val="00511900"/>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2864"/>
    <w:rsid w:val="00533A78"/>
    <w:rsid w:val="00536524"/>
    <w:rsid w:val="0053729B"/>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033"/>
    <w:rsid w:val="005604FA"/>
    <w:rsid w:val="00560CEA"/>
    <w:rsid w:val="00560ECF"/>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357"/>
    <w:rsid w:val="0058781D"/>
    <w:rsid w:val="005878BD"/>
    <w:rsid w:val="00592F21"/>
    <w:rsid w:val="00593DAE"/>
    <w:rsid w:val="00593DFA"/>
    <w:rsid w:val="00594210"/>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3322"/>
    <w:rsid w:val="005B4531"/>
    <w:rsid w:val="005B4705"/>
    <w:rsid w:val="005B5167"/>
    <w:rsid w:val="005B5724"/>
    <w:rsid w:val="005B5C6A"/>
    <w:rsid w:val="005B66AB"/>
    <w:rsid w:val="005B6790"/>
    <w:rsid w:val="005B76F9"/>
    <w:rsid w:val="005C0046"/>
    <w:rsid w:val="005C1B4A"/>
    <w:rsid w:val="005C1CB1"/>
    <w:rsid w:val="005C2180"/>
    <w:rsid w:val="005C37F2"/>
    <w:rsid w:val="005C403D"/>
    <w:rsid w:val="005C5591"/>
    <w:rsid w:val="005C55A2"/>
    <w:rsid w:val="005C58B9"/>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098B"/>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4B39"/>
    <w:rsid w:val="006156C8"/>
    <w:rsid w:val="00615B20"/>
    <w:rsid w:val="00617451"/>
    <w:rsid w:val="00617F43"/>
    <w:rsid w:val="00620977"/>
    <w:rsid w:val="00621D37"/>
    <w:rsid w:val="00622200"/>
    <w:rsid w:val="00622593"/>
    <w:rsid w:val="006235DA"/>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6BEC"/>
    <w:rsid w:val="006678DF"/>
    <w:rsid w:val="00670E76"/>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0E9E"/>
    <w:rsid w:val="006D14D2"/>
    <w:rsid w:val="006D172C"/>
    <w:rsid w:val="006D2380"/>
    <w:rsid w:val="006D24D3"/>
    <w:rsid w:val="006D2DF0"/>
    <w:rsid w:val="006D436C"/>
    <w:rsid w:val="006D56D8"/>
    <w:rsid w:val="006D670D"/>
    <w:rsid w:val="006D6D05"/>
    <w:rsid w:val="006E0178"/>
    <w:rsid w:val="006E164C"/>
    <w:rsid w:val="006E2DA3"/>
    <w:rsid w:val="006E3466"/>
    <w:rsid w:val="006E3C9D"/>
    <w:rsid w:val="006E4340"/>
    <w:rsid w:val="006E4D5E"/>
    <w:rsid w:val="006E4F31"/>
    <w:rsid w:val="006E638F"/>
    <w:rsid w:val="006E64AB"/>
    <w:rsid w:val="006E6A1F"/>
    <w:rsid w:val="006E6C9F"/>
    <w:rsid w:val="006F0E71"/>
    <w:rsid w:val="006F3DEB"/>
    <w:rsid w:val="006F4184"/>
    <w:rsid w:val="006F42FA"/>
    <w:rsid w:val="00700684"/>
    <w:rsid w:val="007016D7"/>
    <w:rsid w:val="00702BA7"/>
    <w:rsid w:val="00703813"/>
    <w:rsid w:val="00705DB4"/>
    <w:rsid w:val="00710020"/>
    <w:rsid w:val="007100E5"/>
    <w:rsid w:val="00711274"/>
    <w:rsid w:val="00713816"/>
    <w:rsid w:val="00713AD4"/>
    <w:rsid w:val="00713D04"/>
    <w:rsid w:val="007146BA"/>
    <w:rsid w:val="007148B6"/>
    <w:rsid w:val="0071499E"/>
    <w:rsid w:val="00714BCC"/>
    <w:rsid w:val="00714F0F"/>
    <w:rsid w:val="00715340"/>
    <w:rsid w:val="00715D21"/>
    <w:rsid w:val="00716974"/>
    <w:rsid w:val="00716DE1"/>
    <w:rsid w:val="00720D70"/>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59D"/>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0EA0"/>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94"/>
    <w:rsid w:val="007A43B5"/>
    <w:rsid w:val="007A470E"/>
    <w:rsid w:val="007A48F8"/>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3E98"/>
    <w:rsid w:val="007D466A"/>
    <w:rsid w:val="007D4F85"/>
    <w:rsid w:val="007D5851"/>
    <w:rsid w:val="007D64C8"/>
    <w:rsid w:val="007D7A5B"/>
    <w:rsid w:val="007E2325"/>
    <w:rsid w:val="007E39D7"/>
    <w:rsid w:val="007E448A"/>
    <w:rsid w:val="007E4799"/>
    <w:rsid w:val="007E4817"/>
    <w:rsid w:val="007E4A2A"/>
    <w:rsid w:val="007E4ED3"/>
    <w:rsid w:val="007E52E6"/>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B6C"/>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37AD3"/>
    <w:rsid w:val="00843224"/>
    <w:rsid w:val="008437DF"/>
    <w:rsid w:val="00843AB0"/>
    <w:rsid w:val="0084587C"/>
    <w:rsid w:val="00845CE2"/>
    <w:rsid w:val="00847F7F"/>
    <w:rsid w:val="008507A3"/>
    <w:rsid w:val="00853957"/>
    <w:rsid w:val="00853A8D"/>
    <w:rsid w:val="00855060"/>
    <w:rsid w:val="00855896"/>
    <w:rsid w:val="008566CB"/>
    <w:rsid w:val="008603F6"/>
    <w:rsid w:val="008609AC"/>
    <w:rsid w:val="0086222D"/>
    <w:rsid w:val="00864582"/>
    <w:rsid w:val="0086543C"/>
    <w:rsid w:val="00865CB4"/>
    <w:rsid w:val="00870032"/>
    <w:rsid w:val="0087458F"/>
    <w:rsid w:val="0087538C"/>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877D8"/>
    <w:rsid w:val="008904CD"/>
    <w:rsid w:val="00891044"/>
    <w:rsid w:val="008927D4"/>
    <w:rsid w:val="00892B58"/>
    <w:rsid w:val="00893E2E"/>
    <w:rsid w:val="0089452C"/>
    <w:rsid w:val="008A13D8"/>
    <w:rsid w:val="008A200E"/>
    <w:rsid w:val="008A225B"/>
    <w:rsid w:val="008A4FF7"/>
    <w:rsid w:val="008A6E62"/>
    <w:rsid w:val="008A73AA"/>
    <w:rsid w:val="008A795A"/>
    <w:rsid w:val="008A7AD5"/>
    <w:rsid w:val="008A7EE0"/>
    <w:rsid w:val="008B0295"/>
    <w:rsid w:val="008B263E"/>
    <w:rsid w:val="008B4E2D"/>
    <w:rsid w:val="008B624E"/>
    <w:rsid w:val="008B626A"/>
    <w:rsid w:val="008B6D0F"/>
    <w:rsid w:val="008B7FE3"/>
    <w:rsid w:val="008C0551"/>
    <w:rsid w:val="008C1763"/>
    <w:rsid w:val="008C3C49"/>
    <w:rsid w:val="008C46CC"/>
    <w:rsid w:val="008C4F13"/>
    <w:rsid w:val="008C57E1"/>
    <w:rsid w:val="008C5DF0"/>
    <w:rsid w:val="008D098D"/>
    <w:rsid w:val="008D0D0E"/>
    <w:rsid w:val="008D0E48"/>
    <w:rsid w:val="008D1177"/>
    <w:rsid w:val="008D189D"/>
    <w:rsid w:val="008D1E04"/>
    <w:rsid w:val="008D2C4B"/>
    <w:rsid w:val="008D305C"/>
    <w:rsid w:val="008D309F"/>
    <w:rsid w:val="008D594A"/>
    <w:rsid w:val="008D62FB"/>
    <w:rsid w:val="008D6BCF"/>
    <w:rsid w:val="008D6FC3"/>
    <w:rsid w:val="008E10A1"/>
    <w:rsid w:val="008E1216"/>
    <w:rsid w:val="008E293C"/>
    <w:rsid w:val="008E43A7"/>
    <w:rsid w:val="008E4A0C"/>
    <w:rsid w:val="008E51DD"/>
    <w:rsid w:val="008E6024"/>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C52"/>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4CAC"/>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98C"/>
    <w:rsid w:val="009F2CE4"/>
    <w:rsid w:val="009F3271"/>
    <w:rsid w:val="009F4F84"/>
    <w:rsid w:val="009F5998"/>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16A"/>
    <w:rsid w:val="00A2744D"/>
    <w:rsid w:val="00A30D22"/>
    <w:rsid w:val="00A31653"/>
    <w:rsid w:val="00A317A0"/>
    <w:rsid w:val="00A31954"/>
    <w:rsid w:val="00A32C93"/>
    <w:rsid w:val="00A339ED"/>
    <w:rsid w:val="00A340BA"/>
    <w:rsid w:val="00A3439B"/>
    <w:rsid w:val="00A36FB5"/>
    <w:rsid w:val="00A37627"/>
    <w:rsid w:val="00A3798B"/>
    <w:rsid w:val="00A37B91"/>
    <w:rsid w:val="00A40D02"/>
    <w:rsid w:val="00A40EDD"/>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AC4"/>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C96"/>
    <w:rsid w:val="00AD6EF3"/>
    <w:rsid w:val="00AE00D2"/>
    <w:rsid w:val="00AE13FC"/>
    <w:rsid w:val="00AE48A5"/>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18CE"/>
    <w:rsid w:val="00B256A0"/>
    <w:rsid w:val="00B273CB"/>
    <w:rsid w:val="00B27C44"/>
    <w:rsid w:val="00B27D16"/>
    <w:rsid w:val="00B32625"/>
    <w:rsid w:val="00B34619"/>
    <w:rsid w:val="00B37B66"/>
    <w:rsid w:val="00B37B68"/>
    <w:rsid w:val="00B40CB7"/>
    <w:rsid w:val="00B4347E"/>
    <w:rsid w:val="00B458F1"/>
    <w:rsid w:val="00B45B59"/>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3606"/>
    <w:rsid w:val="00B747FD"/>
    <w:rsid w:val="00B76C2E"/>
    <w:rsid w:val="00B76C8C"/>
    <w:rsid w:val="00B77180"/>
    <w:rsid w:val="00B80B8B"/>
    <w:rsid w:val="00B81907"/>
    <w:rsid w:val="00B83132"/>
    <w:rsid w:val="00B83766"/>
    <w:rsid w:val="00B83786"/>
    <w:rsid w:val="00B84079"/>
    <w:rsid w:val="00B840AA"/>
    <w:rsid w:val="00B84CEF"/>
    <w:rsid w:val="00B86DCF"/>
    <w:rsid w:val="00B875FE"/>
    <w:rsid w:val="00B879A5"/>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B7333"/>
    <w:rsid w:val="00BB7812"/>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1B0"/>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5DA0"/>
    <w:rsid w:val="00C66823"/>
    <w:rsid w:val="00C668C4"/>
    <w:rsid w:val="00C67AE4"/>
    <w:rsid w:val="00C67F3C"/>
    <w:rsid w:val="00C70F4B"/>
    <w:rsid w:val="00C71B94"/>
    <w:rsid w:val="00C72953"/>
    <w:rsid w:val="00C7423C"/>
    <w:rsid w:val="00C74CD0"/>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303"/>
    <w:rsid w:val="00CF6B71"/>
    <w:rsid w:val="00CF6D57"/>
    <w:rsid w:val="00CF6E3C"/>
    <w:rsid w:val="00CF7DDF"/>
    <w:rsid w:val="00D00363"/>
    <w:rsid w:val="00D02C01"/>
    <w:rsid w:val="00D038D2"/>
    <w:rsid w:val="00D04B12"/>
    <w:rsid w:val="00D04B8E"/>
    <w:rsid w:val="00D052CF"/>
    <w:rsid w:val="00D056D6"/>
    <w:rsid w:val="00D05B45"/>
    <w:rsid w:val="00D05E60"/>
    <w:rsid w:val="00D0651A"/>
    <w:rsid w:val="00D06962"/>
    <w:rsid w:val="00D06AF6"/>
    <w:rsid w:val="00D07415"/>
    <w:rsid w:val="00D101C6"/>
    <w:rsid w:val="00D102EF"/>
    <w:rsid w:val="00D1172B"/>
    <w:rsid w:val="00D11857"/>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65F8F"/>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C9B"/>
    <w:rsid w:val="00DB6F93"/>
    <w:rsid w:val="00DB793A"/>
    <w:rsid w:val="00DC08B6"/>
    <w:rsid w:val="00DC1FB9"/>
    <w:rsid w:val="00DC2355"/>
    <w:rsid w:val="00DC268F"/>
    <w:rsid w:val="00DC43E3"/>
    <w:rsid w:val="00DC554D"/>
    <w:rsid w:val="00DD09D5"/>
    <w:rsid w:val="00DD2148"/>
    <w:rsid w:val="00DD30D0"/>
    <w:rsid w:val="00DD5069"/>
    <w:rsid w:val="00DD5345"/>
    <w:rsid w:val="00DD536F"/>
    <w:rsid w:val="00DD6BF6"/>
    <w:rsid w:val="00DE1013"/>
    <w:rsid w:val="00DE1208"/>
    <w:rsid w:val="00DE1295"/>
    <w:rsid w:val="00DE1B7D"/>
    <w:rsid w:val="00DE23E0"/>
    <w:rsid w:val="00DE28C6"/>
    <w:rsid w:val="00DE3C34"/>
    <w:rsid w:val="00DE6355"/>
    <w:rsid w:val="00DF0A83"/>
    <w:rsid w:val="00DF0F5D"/>
    <w:rsid w:val="00DF1268"/>
    <w:rsid w:val="00DF1604"/>
    <w:rsid w:val="00DF202A"/>
    <w:rsid w:val="00DF221B"/>
    <w:rsid w:val="00DF30C6"/>
    <w:rsid w:val="00DF3452"/>
    <w:rsid w:val="00DF3DF0"/>
    <w:rsid w:val="00DF3FCE"/>
    <w:rsid w:val="00DF66C1"/>
    <w:rsid w:val="00DF68C5"/>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770"/>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1DB0"/>
    <w:rsid w:val="00E823E7"/>
    <w:rsid w:val="00E82954"/>
    <w:rsid w:val="00E848CF"/>
    <w:rsid w:val="00E87BAD"/>
    <w:rsid w:val="00E90F43"/>
    <w:rsid w:val="00E928CC"/>
    <w:rsid w:val="00E92E25"/>
    <w:rsid w:val="00E9307D"/>
    <w:rsid w:val="00E9334D"/>
    <w:rsid w:val="00E93FB2"/>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E7271"/>
    <w:rsid w:val="00EF01EA"/>
    <w:rsid w:val="00EF0DDA"/>
    <w:rsid w:val="00EF13BD"/>
    <w:rsid w:val="00EF1F70"/>
    <w:rsid w:val="00EF24C6"/>
    <w:rsid w:val="00EF34B9"/>
    <w:rsid w:val="00EF54F7"/>
    <w:rsid w:val="00EF60B4"/>
    <w:rsid w:val="00EF67B0"/>
    <w:rsid w:val="00EF6BC7"/>
    <w:rsid w:val="00EF7A90"/>
    <w:rsid w:val="00F008B8"/>
    <w:rsid w:val="00F01F6A"/>
    <w:rsid w:val="00F02EA6"/>
    <w:rsid w:val="00F0321E"/>
    <w:rsid w:val="00F03320"/>
    <w:rsid w:val="00F03418"/>
    <w:rsid w:val="00F0371B"/>
    <w:rsid w:val="00F03865"/>
    <w:rsid w:val="00F04263"/>
    <w:rsid w:val="00F04505"/>
    <w:rsid w:val="00F04A6B"/>
    <w:rsid w:val="00F06555"/>
    <w:rsid w:val="00F06686"/>
    <w:rsid w:val="00F067F1"/>
    <w:rsid w:val="00F071F0"/>
    <w:rsid w:val="00F07D3D"/>
    <w:rsid w:val="00F10B5D"/>
    <w:rsid w:val="00F1113B"/>
    <w:rsid w:val="00F12121"/>
    <w:rsid w:val="00F12BC4"/>
    <w:rsid w:val="00F146AA"/>
    <w:rsid w:val="00F151FD"/>
    <w:rsid w:val="00F15AD0"/>
    <w:rsid w:val="00F15D0B"/>
    <w:rsid w:val="00F15E16"/>
    <w:rsid w:val="00F169D8"/>
    <w:rsid w:val="00F17585"/>
    <w:rsid w:val="00F201AF"/>
    <w:rsid w:val="00F20691"/>
    <w:rsid w:val="00F21CB9"/>
    <w:rsid w:val="00F221EB"/>
    <w:rsid w:val="00F24666"/>
    <w:rsid w:val="00F2615E"/>
    <w:rsid w:val="00F26946"/>
    <w:rsid w:val="00F27B9C"/>
    <w:rsid w:val="00F31BA9"/>
    <w:rsid w:val="00F31F45"/>
    <w:rsid w:val="00F322ED"/>
    <w:rsid w:val="00F35DA0"/>
    <w:rsid w:val="00F36B69"/>
    <w:rsid w:val="00F36C37"/>
    <w:rsid w:val="00F36DEE"/>
    <w:rsid w:val="00F40A0D"/>
    <w:rsid w:val="00F40C6A"/>
    <w:rsid w:val="00F410D6"/>
    <w:rsid w:val="00F42EFC"/>
    <w:rsid w:val="00F42F35"/>
    <w:rsid w:val="00F45582"/>
    <w:rsid w:val="00F470FC"/>
    <w:rsid w:val="00F508AD"/>
    <w:rsid w:val="00F508DD"/>
    <w:rsid w:val="00F51705"/>
    <w:rsid w:val="00F52A6B"/>
    <w:rsid w:val="00F536B3"/>
    <w:rsid w:val="00F53878"/>
    <w:rsid w:val="00F54DE5"/>
    <w:rsid w:val="00F5589A"/>
    <w:rsid w:val="00F5668C"/>
    <w:rsid w:val="00F57668"/>
    <w:rsid w:val="00F611A9"/>
    <w:rsid w:val="00F619C9"/>
    <w:rsid w:val="00F62E4D"/>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5593"/>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48E"/>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3AF1"/>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00079">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42193766">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06893057">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25766334">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623415728">
      <w:bodyDiv w:val="1"/>
      <w:marLeft w:val="0"/>
      <w:marRight w:val="0"/>
      <w:marTop w:val="0"/>
      <w:marBottom w:val="0"/>
      <w:divBdr>
        <w:top w:val="none" w:sz="0" w:space="0" w:color="auto"/>
        <w:left w:val="none" w:sz="0" w:space="0" w:color="auto"/>
        <w:bottom w:val="none" w:sz="0" w:space="0" w:color="auto"/>
        <w:right w:val="none" w:sz="0" w:space="0" w:color="auto"/>
      </w:divBdr>
    </w:div>
    <w:div w:id="1790197073">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5BF3CC-CA6C-43BA-A069-700FC301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3634</Words>
  <Characters>19625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LICITACAO-15</cp:lastModifiedBy>
  <cp:revision>24</cp:revision>
  <cp:lastPrinted>2024-08-26T15:17:00Z</cp:lastPrinted>
  <dcterms:created xsi:type="dcterms:W3CDTF">2024-08-29T11:29:00Z</dcterms:created>
  <dcterms:modified xsi:type="dcterms:W3CDTF">2024-11-04T15:37:00Z</dcterms:modified>
</cp:coreProperties>
</file>