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2747" w14:textId="77777777" w:rsidR="0022408C" w:rsidRPr="00B163DF" w:rsidRDefault="0022408C" w:rsidP="004012D3">
      <w:pPr>
        <w:tabs>
          <w:tab w:val="left" w:pos="1770"/>
        </w:tabs>
        <w:rPr>
          <w:rFonts w:ascii="Arial" w:hAnsi="Arial" w:cs="Arial"/>
          <w:b/>
          <w:sz w:val="24"/>
          <w:szCs w:val="24"/>
        </w:rPr>
      </w:pPr>
    </w:p>
    <w:p w14:paraId="26F4D8C7" w14:textId="6FA29903" w:rsidR="00AF737D" w:rsidRPr="00B163DF" w:rsidRDefault="00670CE2" w:rsidP="00AF737D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  <w:r w:rsidRPr="00B163DF">
        <w:rPr>
          <w:rFonts w:ascii="Arial" w:hAnsi="Arial" w:cs="Arial"/>
          <w:b/>
          <w:sz w:val="32"/>
          <w:szCs w:val="24"/>
        </w:rPr>
        <w:t>TERMO DE REFERÊNCIA</w:t>
      </w:r>
    </w:p>
    <w:p w14:paraId="27A35BC9" w14:textId="77777777" w:rsidR="00816D07" w:rsidRPr="006F73CF" w:rsidRDefault="00816D07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3A96358" w14:textId="1EFF7522" w:rsidR="00390F7F" w:rsidRPr="006F73CF" w:rsidRDefault="00B43F6D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 w:rsidRPr="006F73CF">
        <w:rPr>
          <w:rFonts w:ascii="Arial" w:hAnsi="Arial" w:cs="Arial"/>
          <w:b/>
          <w:sz w:val="24"/>
          <w:szCs w:val="24"/>
        </w:rPr>
        <w:t xml:space="preserve">1. </w:t>
      </w:r>
      <w:r w:rsidR="00390F7F" w:rsidRPr="006F73CF">
        <w:rPr>
          <w:rFonts w:ascii="Arial" w:hAnsi="Arial" w:cs="Arial"/>
          <w:b/>
          <w:sz w:val="24"/>
          <w:szCs w:val="24"/>
        </w:rPr>
        <w:t>DO OBJETO</w:t>
      </w:r>
      <w:r w:rsidR="00AF737D" w:rsidRPr="006F73CF">
        <w:rPr>
          <w:rFonts w:ascii="Arial" w:hAnsi="Arial" w:cs="Arial"/>
          <w:b/>
          <w:sz w:val="24"/>
          <w:szCs w:val="24"/>
        </w:rPr>
        <w:t>:</w:t>
      </w:r>
    </w:p>
    <w:p w14:paraId="5A5A5A45" w14:textId="77777777" w:rsidR="00B12F9A" w:rsidRPr="006F73CF" w:rsidRDefault="00B12F9A" w:rsidP="00B12F9A">
      <w:pPr>
        <w:pStyle w:val="PargrafodaLista1"/>
        <w:ind w:left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330D15ED" w14:textId="1E958B56" w:rsidR="001807E0" w:rsidRDefault="00345101" w:rsidP="00195F9A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1.1 </w:t>
      </w:r>
      <w:r w:rsidRPr="00345101">
        <w:rPr>
          <w:rFonts w:ascii="Arial" w:hAnsi="Arial" w:cs="Arial"/>
          <w:bCs/>
          <w:sz w:val="24"/>
          <w:szCs w:val="24"/>
        </w:rPr>
        <w:t>Contratação de empresa especializada em serviços de locação, montagem e desmontagem de brinquedos de recreação, equipamentos e itens para eventos social para crianças e adolescentes e indígenas deste município, em cumprimento a indicação do Conselho Municipal dos Direitos da Criança e do Adolescente – CMDCA.</w:t>
      </w:r>
    </w:p>
    <w:p w14:paraId="5FE943B4" w14:textId="77777777" w:rsidR="00345101" w:rsidRPr="006F73CF" w:rsidRDefault="00345101" w:rsidP="00195F9A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A23F67E" w14:textId="78BFABC9" w:rsidR="00390F7F" w:rsidRPr="006F73CF" w:rsidRDefault="00B43F6D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 w:rsidRPr="006F73CF">
        <w:rPr>
          <w:rFonts w:ascii="Arial" w:hAnsi="Arial" w:cs="Arial"/>
          <w:b/>
          <w:sz w:val="24"/>
          <w:szCs w:val="24"/>
        </w:rPr>
        <w:t xml:space="preserve">2. </w:t>
      </w:r>
      <w:r w:rsidR="00390F7F" w:rsidRPr="006F73CF">
        <w:rPr>
          <w:rFonts w:ascii="Arial" w:hAnsi="Arial" w:cs="Arial"/>
          <w:b/>
          <w:sz w:val="24"/>
          <w:szCs w:val="24"/>
        </w:rPr>
        <w:t>DA JUSTIFICATIVA</w:t>
      </w:r>
      <w:r w:rsidR="00AF737D" w:rsidRPr="006F73CF">
        <w:rPr>
          <w:rFonts w:ascii="Arial" w:hAnsi="Arial" w:cs="Arial"/>
          <w:b/>
          <w:sz w:val="24"/>
          <w:szCs w:val="24"/>
        </w:rPr>
        <w:t>:</w:t>
      </w:r>
    </w:p>
    <w:p w14:paraId="7809A01E" w14:textId="77777777" w:rsidR="000D0CFF" w:rsidRPr="006F73CF" w:rsidRDefault="000D0CFF" w:rsidP="000D0CFF">
      <w:pPr>
        <w:pStyle w:val="PargrafodaLista1"/>
        <w:ind w:left="0"/>
        <w:jc w:val="both"/>
        <w:rPr>
          <w:rFonts w:ascii="Arial" w:hAnsi="Arial" w:cs="Arial"/>
          <w:sz w:val="24"/>
          <w:szCs w:val="24"/>
        </w:rPr>
      </w:pPr>
    </w:p>
    <w:p w14:paraId="341411C6" w14:textId="7C390054" w:rsidR="002F7F00" w:rsidRPr="006F73CF" w:rsidRDefault="003C53F5" w:rsidP="004B5B71">
      <w:pPr>
        <w:pStyle w:val="PargrafodaLista1"/>
        <w:ind w:left="0"/>
        <w:jc w:val="both"/>
        <w:rPr>
          <w:rFonts w:ascii="Arial" w:hAnsi="Arial" w:cs="Arial"/>
          <w:sz w:val="24"/>
          <w:szCs w:val="24"/>
        </w:rPr>
      </w:pPr>
      <w:r w:rsidRPr="006F73CF">
        <w:rPr>
          <w:rFonts w:ascii="Arial" w:hAnsi="Arial" w:cs="Arial"/>
          <w:sz w:val="24"/>
          <w:szCs w:val="24"/>
        </w:rPr>
        <w:t>2.</w:t>
      </w:r>
      <w:r w:rsidR="00030450" w:rsidRPr="006F73CF">
        <w:rPr>
          <w:rFonts w:ascii="Arial" w:hAnsi="Arial" w:cs="Arial"/>
          <w:sz w:val="24"/>
          <w:szCs w:val="24"/>
        </w:rPr>
        <w:t xml:space="preserve">1 </w:t>
      </w:r>
      <w:r w:rsidR="004B5B71" w:rsidRPr="006F73CF">
        <w:rPr>
          <w:rFonts w:ascii="Arial" w:hAnsi="Arial" w:cs="Arial"/>
          <w:sz w:val="24"/>
          <w:szCs w:val="24"/>
        </w:rPr>
        <w:t>Justifica-se a contratação d</w:t>
      </w:r>
      <w:r w:rsidR="002F7F00" w:rsidRPr="006F73CF">
        <w:rPr>
          <w:rFonts w:ascii="Arial" w:hAnsi="Arial" w:cs="Arial"/>
          <w:sz w:val="24"/>
          <w:szCs w:val="24"/>
        </w:rPr>
        <w:t>e empresa especializada de locação, montagem e desmontagem de brinquedos para realização do evento em alusão ao dia das crianças que será realizado na área urbana e aldeia do nosso município.</w:t>
      </w:r>
    </w:p>
    <w:p w14:paraId="199CC911" w14:textId="3871E743" w:rsidR="002F7F00" w:rsidRPr="006F73CF" w:rsidRDefault="004B5B71" w:rsidP="004B5B71">
      <w:pPr>
        <w:pStyle w:val="PargrafodaLista1"/>
        <w:ind w:left="0"/>
        <w:jc w:val="both"/>
        <w:rPr>
          <w:rFonts w:ascii="Arial" w:hAnsi="Arial" w:cs="Arial"/>
          <w:sz w:val="24"/>
          <w:szCs w:val="24"/>
        </w:rPr>
      </w:pPr>
      <w:r w:rsidRPr="006F73CF">
        <w:rPr>
          <w:rFonts w:ascii="Arial" w:hAnsi="Arial" w:cs="Arial"/>
          <w:sz w:val="24"/>
          <w:szCs w:val="24"/>
        </w:rPr>
        <w:t xml:space="preserve"> </w:t>
      </w:r>
    </w:p>
    <w:p w14:paraId="4267AFF8" w14:textId="7BDB19E7" w:rsidR="004B5B71" w:rsidRDefault="00E55C1E" w:rsidP="007024C7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F73CF">
        <w:rPr>
          <w:rFonts w:ascii="Arial" w:hAnsi="Arial" w:cs="Arial"/>
          <w:bCs/>
          <w:sz w:val="24"/>
          <w:szCs w:val="24"/>
        </w:rPr>
        <w:t xml:space="preserve">2.2 </w:t>
      </w:r>
      <w:r w:rsidR="002F7F00" w:rsidRPr="006F73CF">
        <w:rPr>
          <w:rFonts w:ascii="Arial" w:hAnsi="Arial" w:cs="Arial"/>
          <w:bCs/>
          <w:sz w:val="24"/>
          <w:szCs w:val="24"/>
        </w:rPr>
        <w:t xml:space="preserve"> O</w:t>
      </w:r>
      <w:proofErr w:type="gramEnd"/>
      <w:r w:rsidRPr="006F73CF">
        <w:rPr>
          <w:rFonts w:ascii="Arial" w:hAnsi="Arial" w:cs="Arial"/>
          <w:bCs/>
          <w:sz w:val="24"/>
          <w:szCs w:val="24"/>
        </w:rPr>
        <w:t xml:space="preserve"> Estatuto da Criança e do Adolescente, que prevê que, uma deliberação do Conselho de Direitos, no âmbito de sua competência, ou seja, no que diz respeito às políticas e programas para a criança e </w:t>
      </w:r>
      <w:proofErr w:type="spellStart"/>
      <w:r w:rsidRPr="006F73CF">
        <w:rPr>
          <w:rFonts w:ascii="Arial" w:hAnsi="Arial" w:cs="Arial"/>
          <w:bCs/>
          <w:sz w:val="24"/>
          <w:szCs w:val="24"/>
        </w:rPr>
        <w:t>o</w:t>
      </w:r>
      <w:proofErr w:type="spellEnd"/>
      <w:r w:rsidRPr="006F73CF">
        <w:rPr>
          <w:rFonts w:ascii="Arial" w:hAnsi="Arial" w:cs="Arial"/>
          <w:bCs/>
          <w:sz w:val="24"/>
          <w:szCs w:val="24"/>
        </w:rPr>
        <w:t xml:space="preserve"> adolescente, vincula (obriga) a administração, que não pode se furtar em cumpri-la, até porque, está ela amparada pelo princípio da PRIORIDADE ABSOLUTA à criança e ao adolescente, e o CMDCA é o órgão máximo de deliberação dos projetos de atenção a criança e adolescente no município.</w:t>
      </w:r>
    </w:p>
    <w:p w14:paraId="3195DD4E" w14:textId="77777777" w:rsidR="007024C7" w:rsidRDefault="007024C7" w:rsidP="007024C7">
      <w:pPr>
        <w:jc w:val="both"/>
        <w:rPr>
          <w:rFonts w:ascii="Arial" w:hAnsi="Arial" w:cs="Arial"/>
          <w:bCs/>
          <w:sz w:val="24"/>
          <w:szCs w:val="24"/>
        </w:rPr>
      </w:pPr>
    </w:p>
    <w:p w14:paraId="79284CC6" w14:textId="5D57D98B" w:rsidR="007024C7" w:rsidRPr="007024C7" w:rsidRDefault="007024C7" w:rsidP="007024C7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2.3 </w:t>
      </w:r>
      <w:r w:rsidRPr="007024C7">
        <w:rPr>
          <w:rFonts w:ascii="Arial" w:hAnsi="Arial" w:cs="Arial"/>
          <w:bCs/>
          <w:sz w:val="24"/>
          <w:szCs w:val="24"/>
        </w:rPr>
        <w:t>O CMDCA vem realizando anualmente campanha de arrecadação de recursos para o Fundo Municipal dos Direitos da Criança e do Adolescente, visando realizar projetos complementares aos serviços executados pelas políticas sociais. Levar atividades que tenha como foco principal alegria, lazer, atividades lúdicas</w:t>
      </w:r>
    </w:p>
    <w:p w14:paraId="1A164C41" w14:textId="77777777" w:rsidR="007024C7" w:rsidRPr="007024C7" w:rsidRDefault="007024C7" w:rsidP="007024C7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64782B0F" w14:textId="1E63C5FB" w:rsidR="007024C7" w:rsidRDefault="007024C7" w:rsidP="007024C7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2.4 </w:t>
      </w:r>
      <w:r w:rsidRPr="007024C7">
        <w:rPr>
          <w:rFonts w:ascii="Arial" w:hAnsi="Arial" w:cs="Arial"/>
          <w:bCs/>
          <w:sz w:val="24"/>
          <w:szCs w:val="24"/>
        </w:rPr>
        <w:t xml:space="preserve">Tendo em vista a proximidade do dia das crianças, a Secretaria Municipal </w:t>
      </w:r>
      <w:r w:rsidR="00D3622E" w:rsidRPr="007024C7">
        <w:rPr>
          <w:rFonts w:ascii="Arial" w:hAnsi="Arial" w:cs="Arial"/>
          <w:bCs/>
          <w:sz w:val="24"/>
          <w:szCs w:val="24"/>
        </w:rPr>
        <w:t>de Assistência Social,</w:t>
      </w:r>
      <w:r w:rsidRPr="007024C7">
        <w:rPr>
          <w:rFonts w:ascii="Arial" w:hAnsi="Arial" w:cs="Arial"/>
          <w:bCs/>
          <w:sz w:val="24"/>
          <w:szCs w:val="24"/>
        </w:rPr>
        <w:t xml:space="preserve"> como gestora da Política de Assistência Social em cumprimento às indicações do CMDCA, irá executar as atividades do projeto indicado, ema comemoração da data em especial, sendo necessário assim, a contratação de empresa destinada a locação, montagem e desmontagem de brinquedos de recreação.</w:t>
      </w:r>
    </w:p>
    <w:p w14:paraId="7DAEA994" w14:textId="77777777" w:rsidR="007024C7" w:rsidRDefault="007024C7" w:rsidP="007024C7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7118C94B" w14:textId="30ACA15B" w:rsidR="007024C7" w:rsidRDefault="007024C7" w:rsidP="007024C7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2.5 </w:t>
      </w:r>
      <w:r w:rsidRPr="007024C7">
        <w:rPr>
          <w:rFonts w:ascii="Arial" w:hAnsi="Arial" w:cs="Arial"/>
          <w:bCs/>
          <w:sz w:val="24"/>
          <w:szCs w:val="24"/>
        </w:rPr>
        <w:t xml:space="preserve">As brincadeiras são consideradas um exercício fundamental para que as crianças se desenvolvam mais e acaba preparando-as para uma vida adulta mais saudável. Brincar possibilita o exercício do processo de desenvolvimento da aprendizagem e a criança começa a construir significados e assimilação de seu papel na sociedade e obtêm um laço afetivo com seus semelhantes. </w:t>
      </w:r>
    </w:p>
    <w:p w14:paraId="29AF5479" w14:textId="77777777" w:rsidR="007024C7" w:rsidRDefault="007024C7" w:rsidP="007024C7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5EEF4332" w14:textId="50E56A8B" w:rsidR="007024C7" w:rsidRDefault="00D3622E" w:rsidP="007024C7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2.6 </w:t>
      </w:r>
      <w:r w:rsidRPr="007024C7">
        <w:rPr>
          <w:rFonts w:ascii="Arial" w:hAnsi="Arial" w:cs="Arial"/>
          <w:bCs/>
          <w:sz w:val="24"/>
          <w:szCs w:val="24"/>
        </w:rPr>
        <w:t>A</w:t>
      </w:r>
      <w:r w:rsidR="007024C7" w:rsidRPr="007024C7">
        <w:rPr>
          <w:rFonts w:ascii="Arial" w:hAnsi="Arial" w:cs="Arial"/>
          <w:bCs/>
          <w:sz w:val="24"/>
          <w:szCs w:val="24"/>
        </w:rPr>
        <w:t xml:space="preserve"> criança tem o direito de ser feliz, respeitada, valorizada e amada. Para tanto, visando desempenhar função social proporcionando às crianças um ambiente feliz, acolhedor e amável. Esse dia é uma grande oportunidade para chamar a atenção das pessoas para a importância de valorizar essa fase da vida e dar apoio, educação, lazer e saúde 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024C7" w:rsidRPr="007024C7">
        <w:rPr>
          <w:rFonts w:ascii="Arial" w:hAnsi="Arial" w:cs="Arial"/>
          <w:bCs/>
          <w:sz w:val="24"/>
          <w:szCs w:val="24"/>
        </w:rPr>
        <w:t xml:space="preserve">boa formação para as crianças. </w:t>
      </w:r>
    </w:p>
    <w:p w14:paraId="45FFCEE7" w14:textId="77777777" w:rsidR="00D3622E" w:rsidRDefault="00D3622E" w:rsidP="007024C7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0E80441B" w14:textId="01B13DF4" w:rsidR="007024C7" w:rsidRDefault="00D3622E" w:rsidP="007024C7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2.7 </w:t>
      </w:r>
      <w:r w:rsidR="007024C7" w:rsidRPr="007024C7">
        <w:rPr>
          <w:rFonts w:ascii="Arial" w:hAnsi="Arial" w:cs="Arial"/>
          <w:bCs/>
          <w:sz w:val="24"/>
          <w:szCs w:val="24"/>
        </w:rPr>
        <w:t>Sendo assim, objetivo de se comemorar o dia da criança é proporcionar as crianças relacionamentos, comunicação, interação entre si com outros e com brincadeiras organizadas e supervisionadas, resgate de cultura e conscientização para valores que compõem vida com qualidade, onde os pais também são convidados a participar para estimular o estreitamento de laços afetivos.</w:t>
      </w:r>
    </w:p>
    <w:p w14:paraId="404208BB" w14:textId="77777777" w:rsidR="007024C7" w:rsidRDefault="007024C7" w:rsidP="000D0CFF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360326EC" w14:textId="77777777" w:rsidR="007024C7" w:rsidRDefault="007024C7" w:rsidP="000D0CFF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40B4D5A1" w14:textId="77777777" w:rsidR="00F94B58" w:rsidRPr="00B163DF" w:rsidRDefault="00F94B58" w:rsidP="00B43F6D">
      <w:pPr>
        <w:jc w:val="both"/>
        <w:rPr>
          <w:rFonts w:ascii="Arial" w:hAnsi="Arial" w:cs="Arial"/>
          <w:sz w:val="24"/>
          <w:szCs w:val="24"/>
        </w:rPr>
      </w:pPr>
    </w:p>
    <w:p w14:paraId="6C7C3EC1" w14:textId="52D07996" w:rsidR="00390F7F" w:rsidRPr="00B163DF" w:rsidRDefault="00B43F6D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 xml:space="preserve">3. </w:t>
      </w:r>
      <w:r w:rsidR="00390F7F" w:rsidRPr="00B163DF">
        <w:rPr>
          <w:rFonts w:ascii="Arial" w:hAnsi="Arial" w:cs="Arial"/>
          <w:b/>
          <w:sz w:val="24"/>
          <w:szCs w:val="24"/>
        </w:rPr>
        <w:t>ESPECIFICAÇÕES TÉCNICAS</w:t>
      </w:r>
      <w:r w:rsidR="00AF737D" w:rsidRPr="00B163DF">
        <w:rPr>
          <w:rFonts w:ascii="Arial" w:hAnsi="Arial" w:cs="Arial"/>
          <w:b/>
          <w:sz w:val="24"/>
          <w:szCs w:val="24"/>
        </w:rPr>
        <w:t>:</w:t>
      </w:r>
    </w:p>
    <w:p w14:paraId="7B364EA5" w14:textId="77777777" w:rsidR="000F4BFF" w:rsidRPr="00B163DF" w:rsidRDefault="000F4BFF" w:rsidP="000F4BFF">
      <w:pPr>
        <w:rPr>
          <w:rFonts w:ascii="Arial" w:hAnsi="Arial" w:cs="Arial"/>
          <w:color w:val="0D0D0D" w:themeColor="text1" w:themeTint="F2"/>
          <w:sz w:val="20"/>
        </w:rPr>
      </w:pP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202"/>
        <w:gridCol w:w="992"/>
        <w:gridCol w:w="4536"/>
        <w:gridCol w:w="709"/>
        <w:gridCol w:w="1559"/>
      </w:tblGrid>
      <w:tr w:rsidR="004F3C6B" w:rsidRPr="00B163DF" w14:paraId="2C1BDD98" w14:textId="2E1441E4" w:rsidTr="00136C54">
        <w:trPr>
          <w:trHeight w:val="166"/>
        </w:trPr>
        <w:tc>
          <w:tcPr>
            <w:tcW w:w="499" w:type="dxa"/>
          </w:tcPr>
          <w:p w14:paraId="6D741456" w14:textId="77777777" w:rsidR="004F3C6B" w:rsidRPr="00B163DF" w:rsidRDefault="004F3C6B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ITENS</w:t>
            </w:r>
          </w:p>
        </w:tc>
        <w:tc>
          <w:tcPr>
            <w:tcW w:w="1202" w:type="dxa"/>
          </w:tcPr>
          <w:p w14:paraId="193D25F3" w14:textId="77777777" w:rsidR="004F3C6B" w:rsidRPr="00B163DF" w:rsidRDefault="004F3C6B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COD. TCE</w:t>
            </w:r>
          </w:p>
        </w:tc>
        <w:tc>
          <w:tcPr>
            <w:tcW w:w="992" w:type="dxa"/>
          </w:tcPr>
          <w:p w14:paraId="59E594BF" w14:textId="77777777" w:rsidR="004F3C6B" w:rsidRPr="00B163DF" w:rsidRDefault="004F3C6B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COD. FORN.</w:t>
            </w:r>
          </w:p>
        </w:tc>
        <w:tc>
          <w:tcPr>
            <w:tcW w:w="4536" w:type="dxa"/>
          </w:tcPr>
          <w:p w14:paraId="57884970" w14:textId="3E9B8597" w:rsidR="004F3C6B" w:rsidRPr="00B163DF" w:rsidRDefault="004F3C6B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PRODUTO / DESCRIÇÃO</w:t>
            </w:r>
          </w:p>
        </w:tc>
        <w:tc>
          <w:tcPr>
            <w:tcW w:w="709" w:type="dxa"/>
          </w:tcPr>
          <w:p w14:paraId="227636AA" w14:textId="77777777" w:rsidR="004F3C6B" w:rsidRPr="00B163DF" w:rsidRDefault="004F3C6B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QTD</w:t>
            </w:r>
          </w:p>
        </w:tc>
        <w:tc>
          <w:tcPr>
            <w:tcW w:w="1559" w:type="dxa"/>
          </w:tcPr>
          <w:p w14:paraId="5A308C9C" w14:textId="41E9C4DD" w:rsidR="004F3C6B" w:rsidRPr="00B163DF" w:rsidRDefault="004F3C6B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163D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TOTAL</w:t>
            </w:r>
          </w:p>
        </w:tc>
      </w:tr>
      <w:tr w:rsidR="004F3C6B" w:rsidRPr="00B163DF" w14:paraId="40B286F2" w14:textId="138F3323" w:rsidTr="00136C54">
        <w:trPr>
          <w:trHeight w:val="166"/>
        </w:trPr>
        <w:tc>
          <w:tcPr>
            <w:tcW w:w="499" w:type="dxa"/>
          </w:tcPr>
          <w:p w14:paraId="4410CEC9" w14:textId="29867617" w:rsidR="004F3C6B" w:rsidRPr="004F3C6B" w:rsidRDefault="004F3C6B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2" w:type="dxa"/>
          </w:tcPr>
          <w:p w14:paraId="53D9C232" w14:textId="1B8AEEC7" w:rsidR="004F3C6B" w:rsidRPr="004F3C6B" w:rsidRDefault="004F3C6B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00071030</w:t>
            </w:r>
          </w:p>
        </w:tc>
        <w:tc>
          <w:tcPr>
            <w:tcW w:w="992" w:type="dxa"/>
          </w:tcPr>
          <w:p w14:paraId="33C6B7A2" w14:textId="28E30BEE" w:rsidR="004F3C6B" w:rsidRPr="004F3C6B" w:rsidRDefault="004F3C6B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C</w:t>
            </w:r>
            <w:r w:rsidR="00F64CE9">
              <w:rPr>
                <w:rFonts w:ascii="Arial" w:hAnsi="Arial" w:cs="Arial"/>
                <w:sz w:val="16"/>
                <w:szCs w:val="16"/>
              </w:rPr>
              <w:t>OD</w:t>
            </w:r>
            <w:r w:rsidRPr="004F3C6B">
              <w:rPr>
                <w:rFonts w:ascii="Arial" w:hAnsi="Arial" w:cs="Arial"/>
                <w:sz w:val="16"/>
                <w:szCs w:val="16"/>
              </w:rPr>
              <w:t xml:space="preserve"> 1089</w:t>
            </w:r>
          </w:p>
          <w:p w14:paraId="63FBD573" w14:textId="4D89DABF" w:rsidR="004F3C6B" w:rsidRPr="004F3C6B" w:rsidRDefault="004F3C6B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DIÁRIA</w:t>
            </w:r>
          </w:p>
        </w:tc>
        <w:tc>
          <w:tcPr>
            <w:tcW w:w="4536" w:type="dxa"/>
          </w:tcPr>
          <w:p w14:paraId="68E8168C" w14:textId="0093EBDA" w:rsidR="004F3C6B" w:rsidRPr="00075D7E" w:rsidRDefault="004F3C6B" w:rsidP="00855F02">
            <w:pPr>
              <w:pStyle w:val="Ttulo5"/>
              <w:shd w:val="clear" w:color="auto" w:fill="FFFFFF"/>
              <w:spacing w:before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>LOCACAO DE MATERIAL, EQUIPAMENTO E ESPACO EM GERAL - DO TIPO LOCACAO DE BRINQUEDO - FUTEBOL DE SABAO INFLAVEL, MEDINDO 4,00 X 8,00 M.</w:t>
            </w:r>
          </w:p>
          <w:p w14:paraId="4F387C16" w14:textId="3A1BEEA5" w:rsidR="00E96379" w:rsidRPr="00075D7E" w:rsidRDefault="00E96379" w:rsidP="00855F02">
            <w:pPr>
              <w:jc w:val="both"/>
            </w:pPr>
          </w:p>
        </w:tc>
        <w:tc>
          <w:tcPr>
            <w:tcW w:w="709" w:type="dxa"/>
          </w:tcPr>
          <w:p w14:paraId="44FD33A1" w14:textId="540F00EA" w:rsidR="004F3C6B" w:rsidRPr="004F3C6B" w:rsidRDefault="00207C71" w:rsidP="004B5B71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77A97FDB" w14:textId="77777777" w:rsidR="004F3C6B" w:rsidRPr="004F3C6B" w:rsidRDefault="004F3C6B" w:rsidP="005D72FC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3C6B" w:rsidRPr="00B163DF" w14:paraId="2AAA886A" w14:textId="77777777" w:rsidTr="00136C54">
        <w:trPr>
          <w:trHeight w:val="166"/>
        </w:trPr>
        <w:tc>
          <w:tcPr>
            <w:tcW w:w="499" w:type="dxa"/>
          </w:tcPr>
          <w:p w14:paraId="4014CED4" w14:textId="48187C2C" w:rsidR="004F3C6B" w:rsidRPr="004F3C6B" w:rsidRDefault="00E96379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2" w:type="dxa"/>
          </w:tcPr>
          <w:p w14:paraId="794F6B69" w14:textId="0EA33DF0" w:rsidR="004F3C6B" w:rsidRPr="004F3C6B" w:rsidRDefault="006759A2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/>
                <w:color w:val="212529"/>
                <w:shd w:val="clear" w:color="auto" w:fill="FFFFFF"/>
              </w:rPr>
              <w:t>277803-3</w:t>
            </w:r>
          </w:p>
        </w:tc>
        <w:tc>
          <w:tcPr>
            <w:tcW w:w="992" w:type="dxa"/>
          </w:tcPr>
          <w:p w14:paraId="682C7A8E" w14:textId="77777777" w:rsidR="00F64CE9" w:rsidRPr="004F3C6B" w:rsidRDefault="00F64CE9" w:rsidP="00F64CE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Pr="004F3C6B">
              <w:rPr>
                <w:rFonts w:ascii="Arial" w:hAnsi="Arial" w:cs="Arial"/>
                <w:sz w:val="16"/>
                <w:szCs w:val="16"/>
              </w:rPr>
              <w:t xml:space="preserve"> 1089</w:t>
            </w:r>
          </w:p>
          <w:p w14:paraId="76D89786" w14:textId="0D667B12" w:rsidR="004F3C6B" w:rsidRPr="004F3C6B" w:rsidRDefault="00F64CE9" w:rsidP="00F64CE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DIÁRIA</w:t>
            </w:r>
          </w:p>
        </w:tc>
        <w:tc>
          <w:tcPr>
            <w:tcW w:w="4536" w:type="dxa"/>
          </w:tcPr>
          <w:p w14:paraId="5CCEA75C" w14:textId="3D97F853" w:rsidR="006759A2" w:rsidRPr="00075D7E" w:rsidRDefault="006759A2" w:rsidP="00855F02">
            <w:pPr>
              <w:pStyle w:val="Ttulo5"/>
              <w:shd w:val="clear" w:color="auto" w:fill="FFFFFF"/>
              <w:spacing w:before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>LOCACAO DE MATERIAL, EQUIPAMENTO E ESPACO EM GERAL - DO TIPO BRINQUEDO INFLAVEL, MODELO TOBOG</w:t>
            </w:r>
            <w:r w:rsidR="00E96379" w:rsidRPr="00075D7E">
              <w:rPr>
                <w:rFonts w:ascii="Arial" w:hAnsi="Arial" w:cs="Arial"/>
                <w:color w:val="auto"/>
                <w:sz w:val="16"/>
                <w:szCs w:val="16"/>
              </w:rPr>
              <w:t>Ã FAZENDINHA</w:t>
            </w: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>,</w:t>
            </w:r>
            <w:r w:rsidR="00E96379"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EM </w:t>
            </w:r>
            <w:proofErr w:type="gramStart"/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>PLASTIC</w:t>
            </w:r>
            <w:r w:rsidR="00E96379"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O, </w:t>
            </w: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 MEDINDO</w:t>
            </w:r>
            <w:proofErr w:type="gramEnd"/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E96379" w:rsidRPr="00075D7E">
              <w:rPr>
                <w:rFonts w:ascii="Arial" w:hAnsi="Arial" w:cs="Arial"/>
                <w:color w:val="auto"/>
                <w:sz w:val="16"/>
                <w:szCs w:val="16"/>
              </w:rPr>
              <w:t>3,20(C) x 2,30(L) x 3,00(A)M.</w:t>
            </w:r>
          </w:p>
          <w:p w14:paraId="6E39DD99" w14:textId="77777777" w:rsidR="004F3C6B" w:rsidRPr="00075D7E" w:rsidRDefault="004F3C6B" w:rsidP="00855F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3CF72268" w14:textId="2F038B5F" w:rsidR="004F3C6B" w:rsidRPr="004F3C6B" w:rsidRDefault="00207C71" w:rsidP="004B5B71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598A534D" w14:textId="77777777" w:rsidR="004F3C6B" w:rsidRPr="004F3C6B" w:rsidRDefault="004F3C6B" w:rsidP="005D72FC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3C6B" w:rsidRPr="00B163DF" w14:paraId="6D7A34CF" w14:textId="77777777" w:rsidTr="00136C54">
        <w:trPr>
          <w:trHeight w:val="166"/>
        </w:trPr>
        <w:tc>
          <w:tcPr>
            <w:tcW w:w="499" w:type="dxa"/>
          </w:tcPr>
          <w:p w14:paraId="593E56CC" w14:textId="408B467D" w:rsidR="004F3C6B" w:rsidRPr="004F3C6B" w:rsidRDefault="00C1087C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2" w:type="dxa"/>
          </w:tcPr>
          <w:p w14:paraId="4794BB55" w14:textId="742A8158" w:rsidR="004F3C6B" w:rsidRPr="004F3C6B" w:rsidRDefault="006759A2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/>
                <w:color w:val="212529"/>
                <w:shd w:val="clear" w:color="auto" w:fill="FFFFFF"/>
              </w:rPr>
              <w:t>00071031</w:t>
            </w:r>
          </w:p>
        </w:tc>
        <w:tc>
          <w:tcPr>
            <w:tcW w:w="992" w:type="dxa"/>
          </w:tcPr>
          <w:p w14:paraId="2F8C2114" w14:textId="77777777" w:rsidR="00F64CE9" w:rsidRPr="004F3C6B" w:rsidRDefault="00F64CE9" w:rsidP="00F64CE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Pr="004F3C6B">
              <w:rPr>
                <w:rFonts w:ascii="Arial" w:hAnsi="Arial" w:cs="Arial"/>
                <w:sz w:val="16"/>
                <w:szCs w:val="16"/>
              </w:rPr>
              <w:t xml:space="preserve"> 1089</w:t>
            </w:r>
          </w:p>
          <w:p w14:paraId="2FE382F2" w14:textId="2DDDD74E" w:rsidR="004F3C6B" w:rsidRPr="004F3C6B" w:rsidRDefault="00F64CE9" w:rsidP="00F64CE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DIÁRIA</w:t>
            </w:r>
          </w:p>
        </w:tc>
        <w:tc>
          <w:tcPr>
            <w:tcW w:w="4536" w:type="dxa"/>
          </w:tcPr>
          <w:p w14:paraId="76A5D0FF" w14:textId="09D14FCE" w:rsidR="006759A2" w:rsidRPr="00075D7E" w:rsidRDefault="006759A2" w:rsidP="00855F02">
            <w:pPr>
              <w:pStyle w:val="Ttulo5"/>
              <w:shd w:val="clear" w:color="auto" w:fill="FFFFFF"/>
              <w:spacing w:before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LOCACAO DE MATERIAL, EQUIPAMENTO E ESPACO EM GERAL - DO TIPO LOCACAO DE BRINQUEDO CASTELO </w:t>
            </w:r>
            <w:r w:rsidR="00D60EC4" w:rsidRPr="00075D7E">
              <w:rPr>
                <w:rFonts w:ascii="Arial" w:hAnsi="Arial" w:cs="Arial"/>
                <w:color w:val="auto"/>
                <w:sz w:val="16"/>
                <w:szCs w:val="16"/>
              </w:rPr>
              <w:t>ESCORREGADOR,</w:t>
            </w: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 INFLAVEL, </w:t>
            </w:r>
            <w:r w:rsidR="00D60EC4" w:rsidRPr="00075D7E">
              <w:rPr>
                <w:rFonts w:ascii="Arial" w:hAnsi="Arial" w:cs="Arial"/>
                <w:color w:val="auto"/>
                <w:sz w:val="16"/>
                <w:szCs w:val="16"/>
              </w:rPr>
              <w:t>MEDINDO 3,40(C) x 4,00(L) x 2,50(A).</w:t>
            </w: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  <w:p w14:paraId="46235A4D" w14:textId="77777777" w:rsidR="004F3C6B" w:rsidRPr="00075D7E" w:rsidRDefault="004F3C6B" w:rsidP="00855F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554C1463" w14:textId="32B9B09B" w:rsidR="004F3C6B" w:rsidRPr="004F3C6B" w:rsidRDefault="00207C71" w:rsidP="004B5B71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21A26144" w14:textId="77777777" w:rsidR="004F3C6B" w:rsidRPr="004F3C6B" w:rsidRDefault="004F3C6B" w:rsidP="005D72FC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3C6B" w:rsidRPr="00B163DF" w14:paraId="44E3FA1C" w14:textId="77777777" w:rsidTr="00136C54">
        <w:trPr>
          <w:trHeight w:val="166"/>
        </w:trPr>
        <w:tc>
          <w:tcPr>
            <w:tcW w:w="499" w:type="dxa"/>
          </w:tcPr>
          <w:p w14:paraId="47B823E7" w14:textId="2891E446" w:rsidR="004F3C6B" w:rsidRPr="004F3C6B" w:rsidRDefault="00C1087C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02" w:type="dxa"/>
          </w:tcPr>
          <w:p w14:paraId="7E4642E9" w14:textId="61B3C1CA" w:rsidR="004F3C6B" w:rsidRPr="004F3C6B" w:rsidRDefault="006759A2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/>
                <w:color w:val="212529"/>
                <w:shd w:val="clear" w:color="auto" w:fill="FFFFFF"/>
              </w:rPr>
              <w:t>0005325</w:t>
            </w:r>
          </w:p>
        </w:tc>
        <w:tc>
          <w:tcPr>
            <w:tcW w:w="992" w:type="dxa"/>
          </w:tcPr>
          <w:p w14:paraId="3299996A" w14:textId="77777777" w:rsidR="00F64CE9" w:rsidRPr="004F3C6B" w:rsidRDefault="00F64CE9" w:rsidP="00F64CE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Pr="004F3C6B">
              <w:rPr>
                <w:rFonts w:ascii="Arial" w:hAnsi="Arial" w:cs="Arial"/>
                <w:sz w:val="16"/>
                <w:szCs w:val="16"/>
              </w:rPr>
              <w:t xml:space="preserve"> 1089</w:t>
            </w:r>
          </w:p>
          <w:p w14:paraId="6881D75C" w14:textId="499F3553" w:rsidR="004F3C6B" w:rsidRPr="004F3C6B" w:rsidRDefault="00F64CE9" w:rsidP="00F64CE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DIÁRIA</w:t>
            </w:r>
          </w:p>
        </w:tc>
        <w:tc>
          <w:tcPr>
            <w:tcW w:w="4536" w:type="dxa"/>
          </w:tcPr>
          <w:p w14:paraId="582FC1DB" w14:textId="7DD6F7EF" w:rsidR="004F3C6B" w:rsidRPr="00075D7E" w:rsidRDefault="006759A2" w:rsidP="00855F02">
            <w:pPr>
              <w:pStyle w:val="Ttulo5"/>
              <w:shd w:val="clear" w:color="auto" w:fill="FFFFFF"/>
              <w:spacing w:before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LOCACAO DE MATERIAL, EQUIPAMENTO E ESPACO EM GERAL - DO TIPO BRINQUEDO INFLAVEL, MODELO </w:t>
            </w:r>
            <w:r w:rsidR="00C1087C"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TOBOGÃ </w:t>
            </w:r>
            <w:proofErr w:type="gramStart"/>
            <w:r w:rsidR="00C1087C" w:rsidRPr="00075D7E">
              <w:rPr>
                <w:rFonts w:ascii="Arial" w:hAnsi="Arial" w:cs="Arial"/>
                <w:color w:val="auto"/>
                <w:sz w:val="16"/>
                <w:szCs w:val="16"/>
              </w:rPr>
              <w:t>TIGRÃO</w:t>
            </w: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>,  MEDINDO</w:t>
            </w:r>
            <w:proofErr w:type="gramEnd"/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C1087C" w:rsidRPr="00075D7E">
              <w:rPr>
                <w:rFonts w:ascii="Arial" w:hAnsi="Arial" w:cs="Arial"/>
                <w:color w:val="auto"/>
                <w:sz w:val="16"/>
                <w:szCs w:val="16"/>
              </w:rPr>
              <w:t>7,50(C) x 4,20(L) x 5,50(A)m</w:t>
            </w:r>
          </w:p>
        </w:tc>
        <w:tc>
          <w:tcPr>
            <w:tcW w:w="709" w:type="dxa"/>
          </w:tcPr>
          <w:p w14:paraId="3B2CDBCE" w14:textId="0A8DF240" w:rsidR="004F3C6B" w:rsidRPr="004F3C6B" w:rsidRDefault="00207C71" w:rsidP="004B5B71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6F4854A4" w14:textId="77777777" w:rsidR="004F3C6B" w:rsidRPr="004F3C6B" w:rsidRDefault="004F3C6B" w:rsidP="005D72FC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3C6B" w:rsidRPr="00B163DF" w14:paraId="126EDDBD" w14:textId="77777777" w:rsidTr="00136C54">
        <w:trPr>
          <w:trHeight w:val="166"/>
        </w:trPr>
        <w:tc>
          <w:tcPr>
            <w:tcW w:w="499" w:type="dxa"/>
          </w:tcPr>
          <w:p w14:paraId="5E3F3400" w14:textId="71C0F733" w:rsidR="004F3C6B" w:rsidRPr="004F3C6B" w:rsidRDefault="00C1087C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02" w:type="dxa"/>
          </w:tcPr>
          <w:p w14:paraId="39BACB2D" w14:textId="4CB2EE8C" w:rsidR="004F3C6B" w:rsidRPr="004F3C6B" w:rsidRDefault="006759A2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/>
                <w:color w:val="212529"/>
                <w:shd w:val="clear" w:color="auto" w:fill="FFFFFF"/>
              </w:rPr>
              <w:t>00081616</w:t>
            </w:r>
          </w:p>
        </w:tc>
        <w:tc>
          <w:tcPr>
            <w:tcW w:w="992" w:type="dxa"/>
          </w:tcPr>
          <w:p w14:paraId="7BCD855E" w14:textId="77777777" w:rsidR="00F64CE9" w:rsidRPr="004F3C6B" w:rsidRDefault="00F64CE9" w:rsidP="00F64CE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Pr="004F3C6B">
              <w:rPr>
                <w:rFonts w:ascii="Arial" w:hAnsi="Arial" w:cs="Arial"/>
                <w:sz w:val="16"/>
                <w:szCs w:val="16"/>
              </w:rPr>
              <w:t xml:space="preserve"> 1089</w:t>
            </w:r>
          </w:p>
          <w:p w14:paraId="4E115BC2" w14:textId="16826DA6" w:rsidR="004F3C6B" w:rsidRPr="004F3C6B" w:rsidRDefault="00F64CE9" w:rsidP="00F64CE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DIÁRIA</w:t>
            </w:r>
          </w:p>
        </w:tc>
        <w:tc>
          <w:tcPr>
            <w:tcW w:w="4536" w:type="dxa"/>
          </w:tcPr>
          <w:p w14:paraId="0AF9F639" w14:textId="3775301C" w:rsidR="004F3C6B" w:rsidRPr="00075D7E" w:rsidRDefault="006759A2" w:rsidP="00855F02">
            <w:pPr>
              <w:pStyle w:val="Ttulo5"/>
              <w:shd w:val="clear" w:color="auto" w:fill="FFFFFF"/>
              <w:spacing w:before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CONTRATACAO DE SERVICO EM LOCACAO DE BRINQUEDO </w:t>
            </w:r>
            <w:r w:rsidR="00C1087C" w:rsidRPr="00075D7E">
              <w:rPr>
                <w:rFonts w:ascii="Arial" w:hAnsi="Arial" w:cs="Arial"/>
                <w:color w:val="auto"/>
                <w:sz w:val="16"/>
                <w:szCs w:val="16"/>
              </w:rPr>
              <w:t>–</w:t>
            </w: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C1087C"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CENTOPÉIA </w:t>
            </w: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EM PLASTICO INFLAVEL, MEDINDO </w:t>
            </w:r>
            <w:r w:rsidR="00C1087C" w:rsidRPr="00075D7E">
              <w:rPr>
                <w:rFonts w:ascii="Arial" w:hAnsi="Arial" w:cs="Arial"/>
                <w:color w:val="auto"/>
                <w:sz w:val="16"/>
                <w:szCs w:val="16"/>
              </w:rPr>
              <w:t>2,00x8,00M</w:t>
            </w:r>
          </w:p>
        </w:tc>
        <w:tc>
          <w:tcPr>
            <w:tcW w:w="709" w:type="dxa"/>
          </w:tcPr>
          <w:p w14:paraId="3267ACE5" w14:textId="65A5265E" w:rsidR="004F3C6B" w:rsidRPr="004F3C6B" w:rsidRDefault="00207C71" w:rsidP="004B5B71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68E41E64" w14:textId="77777777" w:rsidR="004F3C6B" w:rsidRPr="004F3C6B" w:rsidRDefault="004F3C6B" w:rsidP="005D72FC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9A2" w:rsidRPr="00B163DF" w14:paraId="4F3C64DA" w14:textId="77777777" w:rsidTr="00136C54">
        <w:trPr>
          <w:trHeight w:val="166"/>
        </w:trPr>
        <w:tc>
          <w:tcPr>
            <w:tcW w:w="499" w:type="dxa"/>
          </w:tcPr>
          <w:p w14:paraId="48C65466" w14:textId="1FBA1C08" w:rsidR="006759A2" w:rsidRPr="004F3C6B" w:rsidRDefault="00C1087C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02" w:type="dxa"/>
          </w:tcPr>
          <w:p w14:paraId="7BA0A192" w14:textId="7B623E28" w:rsidR="006759A2" w:rsidRPr="004F3C6B" w:rsidRDefault="00E96379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/>
                <w:color w:val="212529"/>
                <w:shd w:val="clear" w:color="auto" w:fill="FFFFFF"/>
              </w:rPr>
              <w:t>00081757</w:t>
            </w:r>
          </w:p>
        </w:tc>
        <w:tc>
          <w:tcPr>
            <w:tcW w:w="992" w:type="dxa"/>
          </w:tcPr>
          <w:p w14:paraId="24B52E95" w14:textId="77777777" w:rsidR="00F64CE9" w:rsidRPr="004F3C6B" w:rsidRDefault="00F64CE9" w:rsidP="00F64CE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Pr="004F3C6B">
              <w:rPr>
                <w:rFonts w:ascii="Arial" w:hAnsi="Arial" w:cs="Arial"/>
                <w:sz w:val="16"/>
                <w:szCs w:val="16"/>
              </w:rPr>
              <w:t xml:space="preserve"> 1089</w:t>
            </w:r>
          </w:p>
          <w:p w14:paraId="5C635A0B" w14:textId="55C8C339" w:rsidR="006759A2" w:rsidRPr="004F3C6B" w:rsidRDefault="00F64CE9" w:rsidP="00F64CE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DIÁRIA</w:t>
            </w:r>
          </w:p>
        </w:tc>
        <w:tc>
          <w:tcPr>
            <w:tcW w:w="4536" w:type="dxa"/>
          </w:tcPr>
          <w:p w14:paraId="6A824983" w14:textId="37C0F59B" w:rsidR="006759A2" w:rsidRPr="00075D7E" w:rsidRDefault="00E96379" w:rsidP="00855F02">
            <w:pPr>
              <w:pStyle w:val="Ttulo5"/>
              <w:shd w:val="clear" w:color="auto" w:fill="FFFFFF"/>
              <w:spacing w:before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>LOCACAO DE MATERIAL, EQUIPAMENTO E ESPACO EM GERAL - DO TIPO LOCACAO DE BRINQUEDO - TOBOG</w:t>
            </w:r>
            <w:r w:rsidR="00C1087C" w:rsidRPr="00075D7E">
              <w:rPr>
                <w:rFonts w:ascii="Arial" w:hAnsi="Arial" w:cs="Arial"/>
                <w:color w:val="auto"/>
                <w:sz w:val="16"/>
                <w:szCs w:val="16"/>
              </w:rPr>
              <w:t>Ã</w:t>
            </w: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 JACARE INFLAVEL MEDIDAS </w:t>
            </w:r>
            <w:r w:rsidR="00C1087C" w:rsidRPr="00075D7E">
              <w:rPr>
                <w:rFonts w:ascii="Arial" w:hAnsi="Arial" w:cs="Arial"/>
                <w:color w:val="auto"/>
                <w:sz w:val="16"/>
                <w:szCs w:val="16"/>
              </w:rPr>
              <w:t>8,50(C) x 3,50(L) x 5,00(A)m</w:t>
            </w:r>
          </w:p>
        </w:tc>
        <w:tc>
          <w:tcPr>
            <w:tcW w:w="709" w:type="dxa"/>
          </w:tcPr>
          <w:p w14:paraId="234B078D" w14:textId="2F2967E0" w:rsidR="006759A2" w:rsidRPr="004F3C6B" w:rsidRDefault="00207C71" w:rsidP="004B5B71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106D615A" w14:textId="77777777" w:rsidR="006759A2" w:rsidRPr="004F3C6B" w:rsidRDefault="006759A2" w:rsidP="005D72FC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9A2" w:rsidRPr="00B163DF" w14:paraId="2254941F" w14:textId="77777777" w:rsidTr="00136C54">
        <w:trPr>
          <w:trHeight w:val="166"/>
        </w:trPr>
        <w:tc>
          <w:tcPr>
            <w:tcW w:w="499" w:type="dxa"/>
          </w:tcPr>
          <w:p w14:paraId="15C9BB8E" w14:textId="70858938" w:rsidR="006759A2" w:rsidRPr="004F3C6B" w:rsidRDefault="00C1087C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02" w:type="dxa"/>
          </w:tcPr>
          <w:p w14:paraId="772CE99C" w14:textId="3FE5A78E" w:rsidR="006759A2" w:rsidRPr="004F3C6B" w:rsidRDefault="00E96379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/>
                <w:color w:val="212529"/>
                <w:shd w:val="clear" w:color="auto" w:fill="FFFFFF"/>
              </w:rPr>
              <w:t>00079161</w:t>
            </w:r>
          </w:p>
        </w:tc>
        <w:tc>
          <w:tcPr>
            <w:tcW w:w="992" w:type="dxa"/>
          </w:tcPr>
          <w:p w14:paraId="11F64B49" w14:textId="77777777" w:rsidR="00F64CE9" w:rsidRPr="004F3C6B" w:rsidRDefault="00F64CE9" w:rsidP="00F64CE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Pr="004F3C6B">
              <w:rPr>
                <w:rFonts w:ascii="Arial" w:hAnsi="Arial" w:cs="Arial"/>
                <w:sz w:val="16"/>
                <w:szCs w:val="16"/>
              </w:rPr>
              <w:t xml:space="preserve"> 1089</w:t>
            </w:r>
          </w:p>
          <w:p w14:paraId="110AFA43" w14:textId="30B2E060" w:rsidR="006759A2" w:rsidRPr="004F3C6B" w:rsidRDefault="00F64CE9" w:rsidP="00F64CE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DIÁRIA</w:t>
            </w:r>
          </w:p>
        </w:tc>
        <w:tc>
          <w:tcPr>
            <w:tcW w:w="4536" w:type="dxa"/>
          </w:tcPr>
          <w:p w14:paraId="6D2FA817" w14:textId="36C2DC1A" w:rsidR="006759A2" w:rsidRPr="00075D7E" w:rsidRDefault="00E96379" w:rsidP="00855F02">
            <w:pPr>
              <w:pStyle w:val="Ttulo5"/>
              <w:shd w:val="clear" w:color="auto" w:fill="FFFFFF"/>
              <w:spacing w:before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LOCACAO DE EQUIPAMENTOS E MATERIAIS DE LAZER - LOCACAO DE BRINQUEDO CANHAO DE ESPUMA, O JATO DE ESPUMA PODE SER UTILIZADO NO FUTEBOL DE SABAO, </w:t>
            </w:r>
            <w:r w:rsidR="00F64CE9" w:rsidRPr="00075D7E">
              <w:rPr>
                <w:rFonts w:ascii="Arial" w:hAnsi="Arial" w:cs="Arial"/>
                <w:color w:val="auto"/>
                <w:sz w:val="16"/>
                <w:szCs w:val="16"/>
              </w:rPr>
              <w:t>MEDINDO 1,20X 1,20M</w:t>
            </w:r>
          </w:p>
        </w:tc>
        <w:tc>
          <w:tcPr>
            <w:tcW w:w="709" w:type="dxa"/>
          </w:tcPr>
          <w:p w14:paraId="58506CB2" w14:textId="56AC6848" w:rsidR="006759A2" w:rsidRPr="004F3C6B" w:rsidRDefault="00207C71" w:rsidP="004B5B71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2066C9B3" w14:textId="77777777" w:rsidR="006759A2" w:rsidRPr="004F3C6B" w:rsidRDefault="006759A2" w:rsidP="005D72FC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9A2" w:rsidRPr="00B163DF" w14:paraId="05EF1010" w14:textId="77777777" w:rsidTr="00136C54">
        <w:trPr>
          <w:trHeight w:val="166"/>
        </w:trPr>
        <w:tc>
          <w:tcPr>
            <w:tcW w:w="499" w:type="dxa"/>
          </w:tcPr>
          <w:p w14:paraId="6379FC03" w14:textId="4DEE27E6" w:rsidR="006759A2" w:rsidRPr="004F3C6B" w:rsidRDefault="00C1087C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02" w:type="dxa"/>
          </w:tcPr>
          <w:p w14:paraId="59C5FD31" w14:textId="758BC020" w:rsidR="006759A2" w:rsidRPr="004F3C6B" w:rsidRDefault="00C1087C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/>
                <w:color w:val="212529"/>
                <w:shd w:val="clear" w:color="auto" w:fill="FFFFFF"/>
              </w:rPr>
              <w:t>00071031</w:t>
            </w:r>
          </w:p>
        </w:tc>
        <w:tc>
          <w:tcPr>
            <w:tcW w:w="992" w:type="dxa"/>
          </w:tcPr>
          <w:p w14:paraId="595686D5" w14:textId="77777777" w:rsidR="00F64CE9" w:rsidRPr="004F3C6B" w:rsidRDefault="00F64CE9" w:rsidP="00F64CE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Pr="004F3C6B">
              <w:rPr>
                <w:rFonts w:ascii="Arial" w:hAnsi="Arial" w:cs="Arial"/>
                <w:sz w:val="16"/>
                <w:szCs w:val="16"/>
              </w:rPr>
              <w:t xml:space="preserve"> 1089</w:t>
            </w:r>
          </w:p>
          <w:p w14:paraId="1B8F358B" w14:textId="677F8FEA" w:rsidR="006759A2" w:rsidRPr="004F3C6B" w:rsidRDefault="00F64CE9" w:rsidP="00F64CE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DIÁRIA</w:t>
            </w:r>
          </w:p>
        </w:tc>
        <w:tc>
          <w:tcPr>
            <w:tcW w:w="4536" w:type="dxa"/>
          </w:tcPr>
          <w:p w14:paraId="4E37E0D7" w14:textId="2EFE656B" w:rsidR="00C1087C" w:rsidRPr="00075D7E" w:rsidRDefault="00C1087C" w:rsidP="00855F02">
            <w:pPr>
              <w:pStyle w:val="Ttulo5"/>
              <w:shd w:val="clear" w:color="auto" w:fill="FFFFFF"/>
              <w:spacing w:before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LOCACAO DE MATERIAL, EQUIPAMENTO E ESPACO EM GERAL - DO TIPO LOCACAO DE BRINQUEDO PATRULHA CANINA, INFLAVEL, MEDINDO 6,40(C) x 5,00(L) x 3,50(A)M </w:t>
            </w:r>
          </w:p>
          <w:p w14:paraId="6005C8D2" w14:textId="77777777" w:rsidR="006759A2" w:rsidRPr="00075D7E" w:rsidRDefault="006759A2" w:rsidP="00855F02">
            <w:pPr>
              <w:pStyle w:val="Ttulo5"/>
              <w:shd w:val="clear" w:color="auto" w:fill="FFFFFF"/>
              <w:spacing w:before="0"/>
              <w:jc w:val="both"/>
              <w:rPr>
                <w:rFonts w:ascii="Roboto" w:hAnsi="Roboto"/>
                <w:color w:val="2877CB"/>
              </w:rPr>
            </w:pPr>
          </w:p>
        </w:tc>
        <w:tc>
          <w:tcPr>
            <w:tcW w:w="709" w:type="dxa"/>
          </w:tcPr>
          <w:p w14:paraId="58F60A63" w14:textId="4F35DB1A" w:rsidR="006759A2" w:rsidRPr="004F3C6B" w:rsidRDefault="00207C71" w:rsidP="004B5B71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71F95998" w14:textId="77777777" w:rsidR="006759A2" w:rsidRPr="004F3C6B" w:rsidRDefault="006759A2" w:rsidP="005D72FC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59A2" w:rsidRPr="00B163DF" w14:paraId="1A8BD062" w14:textId="77777777" w:rsidTr="00136C54">
        <w:trPr>
          <w:trHeight w:val="166"/>
        </w:trPr>
        <w:tc>
          <w:tcPr>
            <w:tcW w:w="499" w:type="dxa"/>
          </w:tcPr>
          <w:p w14:paraId="3761E243" w14:textId="447D7474" w:rsidR="006759A2" w:rsidRPr="004F3C6B" w:rsidRDefault="00C1087C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02" w:type="dxa"/>
          </w:tcPr>
          <w:p w14:paraId="4132018D" w14:textId="38A9A40D" w:rsidR="006759A2" w:rsidRPr="004F3C6B" w:rsidRDefault="00F64CE9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/>
                <w:color w:val="212529"/>
                <w:shd w:val="clear" w:color="auto" w:fill="FFFFFF"/>
              </w:rPr>
              <w:t>00081616</w:t>
            </w:r>
          </w:p>
        </w:tc>
        <w:tc>
          <w:tcPr>
            <w:tcW w:w="992" w:type="dxa"/>
          </w:tcPr>
          <w:p w14:paraId="23C0EB7C" w14:textId="77777777" w:rsidR="00F64CE9" w:rsidRPr="004F3C6B" w:rsidRDefault="00F64CE9" w:rsidP="00F64CE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Pr="004F3C6B">
              <w:rPr>
                <w:rFonts w:ascii="Arial" w:hAnsi="Arial" w:cs="Arial"/>
                <w:sz w:val="16"/>
                <w:szCs w:val="16"/>
              </w:rPr>
              <w:t xml:space="preserve"> 1089</w:t>
            </w:r>
          </w:p>
          <w:p w14:paraId="36725690" w14:textId="3B16C7F8" w:rsidR="006759A2" w:rsidRPr="004F3C6B" w:rsidRDefault="00F64CE9" w:rsidP="00F64CE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DIÁRIA</w:t>
            </w:r>
          </w:p>
        </w:tc>
        <w:tc>
          <w:tcPr>
            <w:tcW w:w="4536" w:type="dxa"/>
          </w:tcPr>
          <w:p w14:paraId="17F35B68" w14:textId="74A913F5" w:rsidR="00F64CE9" w:rsidRPr="00075D7E" w:rsidRDefault="00F64CE9" w:rsidP="00855F02">
            <w:pPr>
              <w:pStyle w:val="Ttulo5"/>
              <w:shd w:val="clear" w:color="auto" w:fill="FFFFFF"/>
              <w:spacing w:before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>CONTRATACAO DE SERVICO EM LOCACAO DE BRINQUEDO - TOBOGA, EM PLASTICO, MEDINDO 4,70(C) x 3,40(L) x 3,00(A)M</w:t>
            </w:r>
          </w:p>
          <w:p w14:paraId="5B6FB212" w14:textId="77777777" w:rsidR="006759A2" w:rsidRPr="00075D7E" w:rsidRDefault="006759A2" w:rsidP="00855F02">
            <w:pPr>
              <w:pStyle w:val="Ttulo5"/>
              <w:shd w:val="clear" w:color="auto" w:fill="FFFFFF"/>
              <w:spacing w:before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</w:tcPr>
          <w:p w14:paraId="670F3B9F" w14:textId="466ACD96" w:rsidR="006759A2" w:rsidRPr="004F3C6B" w:rsidRDefault="00207C71" w:rsidP="004B5B71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4E6F2FDB" w14:textId="77777777" w:rsidR="006759A2" w:rsidRPr="004F3C6B" w:rsidRDefault="006759A2" w:rsidP="005D72FC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87C" w:rsidRPr="00B163DF" w14:paraId="37532620" w14:textId="77777777" w:rsidTr="00136C54">
        <w:trPr>
          <w:trHeight w:val="166"/>
        </w:trPr>
        <w:tc>
          <w:tcPr>
            <w:tcW w:w="499" w:type="dxa"/>
          </w:tcPr>
          <w:p w14:paraId="7CA1013A" w14:textId="39F82973" w:rsidR="00C1087C" w:rsidRDefault="00C1087C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02" w:type="dxa"/>
          </w:tcPr>
          <w:p w14:paraId="47B8F8B1" w14:textId="54BD2343" w:rsidR="00C1087C" w:rsidRPr="004F3C6B" w:rsidRDefault="00F64CE9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Roboto" w:hAnsi="Roboto"/>
                <w:color w:val="212529"/>
                <w:shd w:val="clear" w:color="auto" w:fill="FFFFFF"/>
              </w:rPr>
              <w:t>430514-0</w:t>
            </w:r>
          </w:p>
        </w:tc>
        <w:tc>
          <w:tcPr>
            <w:tcW w:w="992" w:type="dxa"/>
          </w:tcPr>
          <w:p w14:paraId="7402395A" w14:textId="77777777" w:rsidR="00F64CE9" w:rsidRPr="004F3C6B" w:rsidRDefault="00F64CE9" w:rsidP="00F64CE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Pr="004F3C6B">
              <w:rPr>
                <w:rFonts w:ascii="Arial" w:hAnsi="Arial" w:cs="Arial"/>
                <w:sz w:val="16"/>
                <w:szCs w:val="16"/>
              </w:rPr>
              <w:t xml:space="preserve"> 1089</w:t>
            </w:r>
          </w:p>
          <w:p w14:paraId="1E298A6D" w14:textId="145F1DBF" w:rsidR="00C1087C" w:rsidRPr="004F3C6B" w:rsidRDefault="00F64CE9" w:rsidP="00F64CE9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3C6B">
              <w:rPr>
                <w:rFonts w:ascii="Arial" w:hAnsi="Arial" w:cs="Arial"/>
                <w:sz w:val="16"/>
                <w:szCs w:val="16"/>
              </w:rPr>
              <w:t>DIÁRIA</w:t>
            </w:r>
          </w:p>
        </w:tc>
        <w:tc>
          <w:tcPr>
            <w:tcW w:w="4536" w:type="dxa"/>
          </w:tcPr>
          <w:p w14:paraId="3AB02F32" w14:textId="4180C526" w:rsidR="00C1087C" w:rsidRPr="00075D7E" w:rsidRDefault="00F64CE9" w:rsidP="00855F02">
            <w:pPr>
              <w:pStyle w:val="Ttulo5"/>
              <w:shd w:val="clear" w:color="auto" w:fill="FFFFFF"/>
              <w:spacing w:before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LOCACAO DE EQUIPAMENTOS E MATERIAIS DE LAZER - TOURO </w:t>
            </w:r>
            <w:proofErr w:type="gramStart"/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>MECANICO,ESTRUTURA</w:t>
            </w:r>
            <w:proofErr w:type="gramEnd"/>
            <w:r w:rsidRPr="00075D7E">
              <w:rPr>
                <w:rFonts w:ascii="Arial" w:hAnsi="Arial" w:cs="Arial"/>
                <w:color w:val="auto"/>
                <w:sz w:val="16"/>
                <w:szCs w:val="16"/>
              </w:rPr>
              <w:t xml:space="preserve"> EM TORNO COM COLCHAO INFLAVEL MEDINDO 4,20(C) x 4,20 (L) x 1,90(A)M</w:t>
            </w:r>
          </w:p>
        </w:tc>
        <w:tc>
          <w:tcPr>
            <w:tcW w:w="709" w:type="dxa"/>
          </w:tcPr>
          <w:p w14:paraId="140F6277" w14:textId="4CA37BA7" w:rsidR="00C1087C" w:rsidRPr="004F3C6B" w:rsidRDefault="00207C71" w:rsidP="004B5B71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2D4125C8" w14:textId="77777777" w:rsidR="00C1087C" w:rsidRPr="004F3C6B" w:rsidRDefault="00C1087C" w:rsidP="005D72FC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EFDB7E" w14:textId="77777777" w:rsidR="000F4BFF" w:rsidRDefault="000F4BFF" w:rsidP="000F4BFF">
      <w:pPr>
        <w:pStyle w:val="PargrafodaLista1"/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3C036D4" w14:textId="4FE8B34E" w:rsidR="00F64CE9" w:rsidRPr="009664E2" w:rsidRDefault="00A25D30" w:rsidP="000F4BFF">
      <w:pPr>
        <w:pStyle w:val="PargrafodaLista1"/>
        <w:spacing w:after="12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664E2">
        <w:rPr>
          <w:rFonts w:ascii="Arial" w:hAnsi="Arial" w:cs="Arial"/>
          <w:bCs/>
          <w:sz w:val="24"/>
          <w:szCs w:val="24"/>
        </w:rPr>
        <w:t>O</w:t>
      </w:r>
      <w:r w:rsidR="004C4442">
        <w:rPr>
          <w:rFonts w:ascii="Arial" w:hAnsi="Arial" w:cs="Arial"/>
          <w:bCs/>
          <w:sz w:val="24"/>
          <w:szCs w:val="24"/>
        </w:rPr>
        <w:t xml:space="preserve"> critério de julgamento das propostas será o MENOR PREÇO GLOBAL</w:t>
      </w:r>
      <w:r w:rsidRPr="009664E2">
        <w:rPr>
          <w:rFonts w:ascii="Arial" w:hAnsi="Arial" w:cs="Arial"/>
          <w:bCs/>
          <w:sz w:val="24"/>
          <w:szCs w:val="24"/>
        </w:rPr>
        <w:t>.</w:t>
      </w:r>
    </w:p>
    <w:p w14:paraId="6E06EA92" w14:textId="77777777" w:rsidR="00F64CE9" w:rsidRPr="00B163DF" w:rsidRDefault="00F64CE9" w:rsidP="000F4BFF">
      <w:pPr>
        <w:pStyle w:val="PargrafodaLista1"/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B54629E" w14:textId="77777777" w:rsidR="00265AD0" w:rsidRPr="00B163DF" w:rsidRDefault="00265AD0" w:rsidP="00265AD0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B163DF">
        <w:rPr>
          <w:rFonts w:ascii="Arial" w:hAnsi="Arial" w:cs="Arial"/>
          <w:b/>
          <w:bCs/>
        </w:rPr>
        <w:t>4. DAS OBRIGAÇÕES DA CONTRATADA:</w:t>
      </w:r>
    </w:p>
    <w:p w14:paraId="4F582D60" w14:textId="77777777" w:rsidR="00265AD0" w:rsidRPr="00B163DF" w:rsidRDefault="00265AD0" w:rsidP="00265AD0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04D19DE3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Executar os serviços do objeto deste certame nos termos estabelecidos no Edital de Licitação e seus anexos, especialmente os previstos no Termo de Referência;</w:t>
      </w:r>
    </w:p>
    <w:p w14:paraId="78A2B10D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Encaminhar a Nota Fiscal dos materiais/serviços entregues para posterior encaminhamento à Secretaria Municipal da PREFEITURA a fim de efetivação do pagamento devido;</w:t>
      </w:r>
    </w:p>
    <w:p w14:paraId="146F4AA5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Apresentar, junto com a Nota Fiscal, os documentos que comprovem a regularidade com a Seguridade Social (CND), o FGTS (CRF) e quitação de tributos e contribuições municipais;</w:t>
      </w:r>
    </w:p>
    <w:p w14:paraId="0C8F466E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Prestar esclarecimentos que forem solicitados pela PREFEITURA, cujas reclamações se obriga a atender prontamente;</w:t>
      </w:r>
    </w:p>
    <w:p w14:paraId="6F8D9D0F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lastRenderedPageBreak/>
        <w:t>Não transferir a terceiros, quer total ou parcialmente, o objeto a ser contratado, sem a devida anuência da PREFEITURA;</w:t>
      </w:r>
    </w:p>
    <w:p w14:paraId="26CF4402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 w14:paraId="7870C86E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Manter, durante toda a execução do contrato, em compatibilidade com as obrigações assumidas, todas as condições de habilitação e qualificação exigidas na licitação;</w:t>
      </w:r>
    </w:p>
    <w:p w14:paraId="19C61DA6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A(s) CONTRATADA(s) compromete(m)-sê-a dar total garantia quanto à qualidade dos produtos e serviços fornecidos, bem como efetuar a substituição imediata, e totalmente às suas expensas de qualquer produto entregue comprovadamente adulterado ou inutilizável, portanto, fora das especificações técnicas e padrões de qualidade;</w:t>
      </w:r>
    </w:p>
    <w:p w14:paraId="606C1C2E" w14:textId="77777777" w:rsidR="00265AD0" w:rsidRPr="00B163DF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Atender prontamente a quaisquer exigências da Administração, inerentes ao objeto da presente licitação;</w:t>
      </w:r>
    </w:p>
    <w:p w14:paraId="60258B07" w14:textId="77777777" w:rsidR="00265AD0" w:rsidRPr="00B163DF" w:rsidRDefault="00265AD0" w:rsidP="00265AD0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O licitante vencedor se responsabilizará pela eficácia;</w:t>
      </w:r>
    </w:p>
    <w:p w14:paraId="5E9B77EF" w14:textId="50B54B46" w:rsidR="00EB0156" w:rsidRPr="00EB0156" w:rsidRDefault="00265AD0" w:rsidP="00EB0156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Cumprir os prazos de entrega, sob pena de aplicação de sanções administrativas;</w:t>
      </w:r>
    </w:p>
    <w:p w14:paraId="17632D86" w14:textId="7E347A2F" w:rsidR="00EB0156" w:rsidRDefault="00265AD0" w:rsidP="00EB0156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sz w:val="24"/>
          <w:szCs w:val="24"/>
        </w:rPr>
        <w:t>Responsabilizar-se por todas as despesas dos integrantes da empresa;</w:t>
      </w:r>
    </w:p>
    <w:p w14:paraId="40F26FD3" w14:textId="009FCE63" w:rsidR="00265AD0" w:rsidRPr="00514D92" w:rsidRDefault="00EB0156" w:rsidP="009C28F2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jc w:val="both"/>
        <w:rPr>
          <w:rFonts w:ascii="Arial" w:hAnsi="Arial" w:cs="Arial"/>
        </w:rPr>
      </w:pPr>
      <w:r w:rsidRPr="00514D92">
        <w:rPr>
          <w:rFonts w:ascii="Arial" w:hAnsi="Arial" w:cs="Arial"/>
          <w:sz w:val="24"/>
          <w:szCs w:val="24"/>
        </w:rPr>
        <w:t>A empresa</w:t>
      </w:r>
      <w:r w:rsidR="0069276E" w:rsidRPr="00514D92">
        <w:rPr>
          <w:rFonts w:ascii="Arial" w:hAnsi="Arial" w:cs="Arial"/>
          <w:sz w:val="24"/>
          <w:szCs w:val="24"/>
        </w:rPr>
        <w:t xml:space="preserve"> irá</w:t>
      </w:r>
      <w:r w:rsidRPr="00514D92">
        <w:rPr>
          <w:rFonts w:ascii="Arial" w:hAnsi="Arial" w:cs="Arial"/>
          <w:sz w:val="24"/>
          <w:szCs w:val="24"/>
        </w:rPr>
        <w:t xml:space="preserve"> prestar </w:t>
      </w:r>
      <w:r w:rsidR="006F73CF" w:rsidRPr="00514D92">
        <w:rPr>
          <w:rFonts w:ascii="Arial" w:hAnsi="Arial" w:cs="Arial"/>
          <w:sz w:val="24"/>
          <w:szCs w:val="24"/>
        </w:rPr>
        <w:t>os serviços em 2 (dois) dias, sendo dia 08/10/2023 na praça Vanildo Cordeiro de Sousa e dia 09/10/2023 na Aldeia</w:t>
      </w:r>
      <w:r w:rsidR="000E773D" w:rsidRPr="00514D92">
        <w:rPr>
          <w:rFonts w:ascii="Arial" w:hAnsi="Arial" w:cs="Arial"/>
          <w:sz w:val="24"/>
          <w:szCs w:val="24"/>
        </w:rPr>
        <w:t xml:space="preserve"> Água Limpa</w:t>
      </w:r>
      <w:r w:rsidR="00060EC6" w:rsidRPr="00514D92">
        <w:rPr>
          <w:rFonts w:ascii="Arial" w:hAnsi="Arial" w:cs="Arial"/>
          <w:sz w:val="24"/>
          <w:szCs w:val="24"/>
        </w:rPr>
        <w:t xml:space="preserve"> que fica a 5</w:t>
      </w:r>
      <w:r w:rsidR="00804B33" w:rsidRPr="00514D92">
        <w:rPr>
          <w:rFonts w:ascii="Arial" w:hAnsi="Arial" w:cs="Arial"/>
          <w:sz w:val="24"/>
          <w:szCs w:val="24"/>
        </w:rPr>
        <w:t>8</w:t>
      </w:r>
      <w:r w:rsidR="00060EC6" w:rsidRPr="00514D92">
        <w:rPr>
          <w:rFonts w:ascii="Arial" w:hAnsi="Arial" w:cs="Arial"/>
          <w:sz w:val="24"/>
          <w:szCs w:val="24"/>
        </w:rPr>
        <w:t xml:space="preserve"> km de distância da cidade</w:t>
      </w:r>
      <w:r w:rsidR="006F73CF" w:rsidRPr="00514D92">
        <w:rPr>
          <w:rFonts w:ascii="Arial" w:hAnsi="Arial" w:cs="Arial"/>
          <w:sz w:val="24"/>
          <w:szCs w:val="24"/>
        </w:rPr>
        <w:t>.</w:t>
      </w:r>
    </w:p>
    <w:p w14:paraId="225A5925" w14:textId="77777777" w:rsidR="00135064" w:rsidRDefault="00135064" w:rsidP="00265AD0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2FB8BE88" w14:textId="639D3DD7" w:rsidR="00265AD0" w:rsidRPr="00B163DF" w:rsidRDefault="00265AD0" w:rsidP="00265AD0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>5.  OBRIGAÇÕES DO CONTRATANTE:</w:t>
      </w:r>
    </w:p>
    <w:p w14:paraId="5D7228D1" w14:textId="77777777" w:rsidR="00265AD0" w:rsidRPr="00B163DF" w:rsidRDefault="00265AD0" w:rsidP="00265AD0">
      <w:pPr>
        <w:pStyle w:val="Corpodetexto"/>
        <w:widowControl w:val="0"/>
        <w:spacing w:after="120"/>
        <w:rPr>
          <w:rFonts w:ascii="Arial" w:hAnsi="Arial" w:cs="Arial"/>
        </w:rPr>
      </w:pPr>
      <w:r w:rsidRPr="00B163DF">
        <w:rPr>
          <w:rFonts w:ascii="Arial" w:hAnsi="Arial" w:cs="Arial"/>
          <w:b/>
        </w:rPr>
        <w:t xml:space="preserve">5.1 </w:t>
      </w:r>
      <w:r w:rsidRPr="00B163DF">
        <w:rPr>
          <w:rFonts w:ascii="Arial" w:hAnsi="Arial" w:cs="Arial"/>
        </w:rPr>
        <w:t>Uma vez firmada a contratação, a PREFEITURA se obriga a:</w:t>
      </w:r>
    </w:p>
    <w:p w14:paraId="7F94C9B7" w14:textId="77777777" w:rsidR="00265AD0" w:rsidRPr="00B163DF" w:rsidRDefault="00265AD0" w:rsidP="00265AD0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>a)</w:t>
      </w:r>
      <w:r w:rsidRPr="00B163DF">
        <w:rPr>
          <w:rFonts w:ascii="Arial" w:hAnsi="Arial" w:cs="Arial"/>
          <w:sz w:val="24"/>
          <w:szCs w:val="24"/>
        </w:rPr>
        <w:t xml:space="preserve"> Oferecer todas as informações necessárias para que a empresa vencedora possa executar o objeto adjudicado dentro das especificações;</w:t>
      </w:r>
    </w:p>
    <w:p w14:paraId="0A0B71FC" w14:textId="77777777" w:rsidR="00265AD0" w:rsidRPr="00B163DF" w:rsidRDefault="00265AD0" w:rsidP="00265AD0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>b)</w:t>
      </w:r>
      <w:r w:rsidRPr="00B163DF">
        <w:rPr>
          <w:rFonts w:ascii="Arial" w:hAnsi="Arial" w:cs="Arial"/>
          <w:sz w:val="24"/>
          <w:szCs w:val="24"/>
        </w:rPr>
        <w:t xml:space="preserve"> Efetuar os pagamentos nas condições e prazos estipulados;</w:t>
      </w:r>
    </w:p>
    <w:p w14:paraId="742097CD" w14:textId="77777777" w:rsidR="00265AD0" w:rsidRPr="00B163DF" w:rsidRDefault="00265AD0" w:rsidP="00265AD0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>c)</w:t>
      </w:r>
      <w:r w:rsidRPr="00B163DF">
        <w:rPr>
          <w:rFonts w:ascii="Arial" w:hAnsi="Arial" w:cs="Arial"/>
          <w:sz w:val="24"/>
          <w:szCs w:val="24"/>
        </w:rPr>
        <w:t xml:space="preserve"> Designar um servidor para acompanhar a execução e fiscalização do objeto deste Instrumento;</w:t>
      </w:r>
    </w:p>
    <w:p w14:paraId="216C89B6" w14:textId="23E41426" w:rsidR="00265AD0" w:rsidRPr="00B163DF" w:rsidRDefault="00265AD0" w:rsidP="00265AD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>d)</w:t>
      </w:r>
      <w:r w:rsidRPr="00B163DF">
        <w:rPr>
          <w:rFonts w:ascii="Arial" w:hAnsi="Arial" w:cs="Arial"/>
          <w:sz w:val="24"/>
          <w:szCs w:val="24"/>
        </w:rPr>
        <w:t xml:space="preserve"> Acompanhar o serviço, podendo intervir durante a sua execução, para fins de ajuste ou suspensão da entrega; inclusive rejeitando, no todo ou em parte, os serviços executados fora das especificações deste Edital.</w:t>
      </w:r>
    </w:p>
    <w:p w14:paraId="5BEBD6DE" w14:textId="77777777" w:rsidR="00265AD0" w:rsidRPr="00B163DF" w:rsidRDefault="00265AD0" w:rsidP="00265AD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19EF4FE" w14:textId="77777777" w:rsidR="00265AD0" w:rsidRPr="00B163DF" w:rsidRDefault="00265AD0" w:rsidP="00265AD0">
      <w:pPr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B163DF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6. LOCAL E PRAZO DE REALIZAÇÃO.</w:t>
      </w:r>
    </w:p>
    <w:p w14:paraId="4A296ECB" w14:textId="77777777" w:rsidR="00265AD0" w:rsidRPr="00B163DF" w:rsidRDefault="00265AD0" w:rsidP="00265AD0">
      <w:pPr>
        <w:jc w:val="both"/>
        <w:rPr>
          <w:rFonts w:ascii="Arial" w:hAnsi="Arial" w:cs="Arial"/>
          <w:color w:val="0D0D0D" w:themeColor="text1" w:themeTint="F2"/>
          <w:sz w:val="24"/>
          <w:szCs w:val="24"/>
          <w:u w:val="single"/>
        </w:rPr>
      </w:pPr>
    </w:p>
    <w:p w14:paraId="328C3644" w14:textId="70921A19" w:rsidR="00265AD0" w:rsidRPr="00514D92" w:rsidRDefault="00265AD0" w:rsidP="00265AD0">
      <w:pPr>
        <w:jc w:val="both"/>
        <w:rPr>
          <w:rFonts w:ascii="Arial" w:hAnsi="Arial" w:cs="Arial"/>
          <w:sz w:val="24"/>
          <w:szCs w:val="24"/>
        </w:rPr>
      </w:pPr>
      <w:r w:rsidRPr="00514D92">
        <w:rPr>
          <w:rFonts w:ascii="Arial" w:hAnsi="Arial" w:cs="Arial"/>
          <w:b/>
          <w:sz w:val="24"/>
          <w:szCs w:val="24"/>
        </w:rPr>
        <w:t>6.1</w:t>
      </w:r>
      <w:r w:rsidRPr="00514D92">
        <w:rPr>
          <w:rFonts w:ascii="Arial" w:hAnsi="Arial" w:cs="Arial"/>
          <w:sz w:val="24"/>
          <w:szCs w:val="24"/>
        </w:rPr>
        <w:t>. O serviço deverá ser realizado no Município de Santo Antônio do Leste– MT</w:t>
      </w:r>
      <w:r w:rsidR="00B163DF" w:rsidRPr="00514D92">
        <w:rPr>
          <w:rFonts w:ascii="Arial" w:hAnsi="Arial" w:cs="Arial"/>
          <w:sz w:val="24"/>
          <w:szCs w:val="24"/>
        </w:rPr>
        <w:t xml:space="preserve">, </w:t>
      </w:r>
      <w:r w:rsidR="00FC1CB5" w:rsidRPr="00514D92">
        <w:rPr>
          <w:rFonts w:ascii="Arial" w:hAnsi="Arial" w:cs="Arial"/>
          <w:sz w:val="24"/>
          <w:szCs w:val="24"/>
        </w:rPr>
        <w:t xml:space="preserve">no dia 08/10/2023 </w:t>
      </w:r>
      <w:r w:rsidR="00B163DF" w:rsidRPr="00514D92">
        <w:rPr>
          <w:rFonts w:ascii="Arial" w:hAnsi="Arial" w:cs="Arial"/>
          <w:sz w:val="24"/>
          <w:szCs w:val="24"/>
        </w:rPr>
        <w:t xml:space="preserve">na </w:t>
      </w:r>
      <w:r w:rsidR="006F73CF" w:rsidRPr="00514D92">
        <w:rPr>
          <w:rFonts w:ascii="Arial" w:hAnsi="Arial" w:cs="Arial"/>
          <w:sz w:val="24"/>
          <w:szCs w:val="24"/>
        </w:rPr>
        <w:t>praça</w:t>
      </w:r>
      <w:r w:rsidR="00FC1CB5" w:rsidRPr="00514D92">
        <w:rPr>
          <w:rFonts w:ascii="Arial" w:hAnsi="Arial" w:cs="Arial"/>
          <w:sz w:val="24"/>
          <w:szCs w:val="24"/>
        </w:rPr>
        <w:t xml:space="preserve"> Vanildo Cordeiro de Sousa das 15:00 as 21:00 horas</w:t>
      </w:r>
      <w:r w:rsidR="0024572D" w:rsidRPr="00514D92">
        <w:rPr>
          <w:rFonts w:ascii="Arial" w:hAnsi="Arial" w:cs="Arial"/>
          <w:sz w:val="24"/>
          <w:szCs w:val="24"/>
        </w:rPr>
        <w:t xml:space="preserve"> e no dia 09/10/2023 será na Aldeia Água Limpa a 58 km de distância da cidade, das 09:00 as 17:00 horas.</w:t>
      </w:r>
    </w:p>
    <w:p w14:paraId="480AAFCF" w14:textId="77777777" w:rsidR="00265AD0" w:rsidRPr="00514D92" w:rsidRDefault="00265AD0" w:rsidP="00265AD0">
      <w:pPr>
        <w:jc w:val="both"/>
        <w:rPr>
          <w:rStyle w:val="Forte"/>
          <w:rFonts w:ascii="Arial" w:hAnsi="Arial" w:cs="Arial"/>
          <w:sz w:val="24"/>
          <w:szCs w:val="24"/>
        </w:rPr>
      </w:pPr>
    </w:p>
    <w:p w14:paraId="44C64A1E" w14:textId="69EB2A0D" w:rsidR="00EB0156" w:rsidRPr="00514D92" w:rsidRDefault="00265AD0" w:rsidP="00FC1CB5">
      <w:pPr>
        <w:jc w:val="both"/>
        <w:rPr>
          <w:rFonts w:ascii="Arial" w:hAnsi="Arial" w:cs="Arial"/>
          <w:sz w:val="24"/>
          <w:szCs w:val="24"/>
        </w:rPr>
      </w:pPr>
      <w:r w:rsidRPr="00514D92">
        <w:rPr>
          <w:rStyle w:val="Forte"/>
          <w:rFonts w:ascii="Arial" w:hAnsi="Arial" w:cs="Arial"/>
          <w:sz w:val="24"/>
          <w:szCs w:val="24"/>
        </w:rPr>
        <w:t>6.2.</w:t>
      </w:r>
      <w:r w:rsidRPr="00514D92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24572D" w:rsidRPr="00514D92">
        <w:rPr>
          <w:rStyle w:val="Forte"/>
          <w:rFonts w:ascii="Arial" w:hAnsi="Arial" w:cs="Arial"/>
          <w:b w:val="0"/>
          <w:bCs w:val="0"/>
          <w:sz w:val="24"/>
          <w:szCs w:val="24"/>
        </w:rPr>
        <w:t>Todos os brinquedos deverão ser montados, testados e estar em pleno funcionamento com 02 horas de antecedência do horário dos eventos.</w:t>
      </w:r>
    </w:p>
    <w:p w14:paraId="746834F5" w14:textId="77777777" w:rsidR="00F35CF0" w:rsidRPr="00B163DF" w:rsidRDefault="00F35CF0" w:rsidP="000F4BFF">
      <w:pPr>
        <w:pStyle w:val="PargrafodaLista1"/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4C00063" w14:textId="2B4EFFA1" w:rsidR="00B43F6D" w:rsidRPr="00B163DF" w:rsidRDefault="00C9155B" w:rsidP="00B43F6D">
      <w:pPr>
        <w:pStyle w:val="PargrafodaLista1"/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 w:rsidRPr="00B163DF">
        <w:rPr>
          <w:rFonts w:ascii="Arial" w:hAnsi="Arial" w:cs="Arial"/>
          <w:b/>
          <w:sz w:val="24"/>
          <w:szCs w:val="24"/>
        </w:rPr>
        <w:t>7</w:t>
      </w:r>
      <w:r w:rsidR="00932CAE" w:rsidRPr="00B163DF">
        <w:rPr>
          <w:rFonts w:ascii="Arial" w:hAnsi="Arial" w:cs="Arial"/>
          <w:b/>
          <w:sz w:val="24"/>
          <w:szCs w:val="24"/>
        </w:rPr>
        <w:t xml:space="preserve"> -</w:t>
      </w:r>
      <w:r w:rsidR="00B43F6D" w:rsidRPr="00B163DF">
        <w:rPr>
          <w:rFonts w:ascii="Arial" w:hAnsi="Arial" w:cs="Arial"/>
          <w:b/>
          <w:sz w:val="24"/>
          <w:szCs w:val="24"/>
        </w:rPr>
        <w:t xml:space="preserve"> </w:t>
      </w:r>
      <w:r w:rsidR="00476CDE" w:rsidRPr="00B163DF">
        <w:rPr>
          <w:rFonts w:ascii="Arial" w:hAnsi="Arial" w:cs="Arial"/>
          <w:b/>
          <w:sz w:val="24"/>
          <w:szCs w:val="24"/>
        </w:rPr>
        <w:t>DOTAÇÃO ORÇAMENTÁRIA</w:t>
      </w:r>
      <w:r w:rsidR="00512CC4" w:rsidRPr="00B163DF">
        <w:rPr>
          <w:rFonts w:ascii="Arial" w:hAnsi="Arial" w:cs="Arial"/>
          <w:b/>
          <w:sz w:val="24"/>
          <w:szCs w:val="24"/>
        </w:rPr>
        <w:t>:</w:t>
      </w:r>
    </w:p>
    <w:p w14:paraId="525793DB" w14:textId="03EB6ADF" w:rsidR="007D2950" w:rsidRPr="00B163DF" w:rsidRDefault="00C9155B" w:rsidP="00476CDE">
      <w:pPr>
        <w:spacing w:after="15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163DF">
        <w:rPr>
          <w:rFonts w:ascii="Arial" w:hAnsi="Arial" w:cs="Arial"/>
          <w:color w:val="0D0D0D" w:themeColor="text1" w:themeTint="F2"/>
          <w:sz w:val="24"/>
          <w:szCs w:val="24"/>
        </w:rPr>
        <w:t>7</w:t>
      </w:r>
      <w:r w:rsidR="00476CDE" w:rsidRPr="00B163DF">
        <w:rPr>
          <w:rFonts w:ascii="Arial" w:hAnsi="Arial" w:cs="Arial"/>
          <w:color w:val="0D0D0D" w:themeColor="text1" w:themeTint="F2"/>
          <w:sz w:val="24"/>
          <w:szCs w:val="24"/>
        </w:rPr>
        <w:t>.1 - As despesas com as aquisições ora requeridas, correrão à conta do Exercício vigente ao ano corrente da prestação do serviço, e por fontes de recursos próprios, conforme abaixo, devendo o restante onerar recursos orçamentários futuros, efetivamente consignados para esse fim.</w:t>
      </w:r>
    </w:p>
    <w:p w14:paraId="7E5A26BC" w14:textId="7E4C5B4D" w:rsidR="00476CDE" w:rsidRPr="00B163DF" w:rsidRDefault="00476CDE" w:rsidP="00476CDE">
      <w:pPr>
        <w:spacing w:after="150"/>
        <w:jc w:val="both"/>
        <w:rPr>
          <w:rFonts w:ascii="Arial" w:hAnsi="Arial" w:cs="Arial"/>
          <w:b/>
          <w:bCs/>
          <w:color w:val="0D0D0D" w:themeColor="text1" w:themeTint="F2"/>
          <w:sz w:val="20"/>
        </w:rPr>
      </w:pPr>
      <w:r w:rsidRPr="00B163DF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lastRenderedPageBreak/>
        <w:t>Dotação: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359"/>
        <w:gridCol w:w="4656"/>
      </w:tblGrid>
      <w:tr w:rsidR="00B163DF" w:rsidRPr="00B163DF" w14:paraId="03A842E3" w14:textId="77777777" w:rsidTr="00716050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E9CA" w14:textId="77777777" w:rsidR="00B163DF" w:rsidRPr="00855F02" w:rsidRDefault="00B163DF" w:rsidP="00B163DF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855F02">
              <w:rPr>
                <w:rFonts w:ascii="Arial" w:hAnsi="Arial" w:cs="Arial"/>
                <w:b/>
                <w:sz w:val="20"/>
                <w:lang w:eastAsia="en-US"/>
              </w:rPr>
              <w:t>Unidade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CF03" w14:textId="3A864385" w:rsidR="00B163DF" w:rsidRPr="00855F02" w:rsidRDefault="00B163DF" w:rsidP="00B163DF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855F02">
              <w:rPr>
                <w:rFonts w:ascii="Arial" w:hAnsi="Arial" w:cs="Arial"/>
                <w:sz w:val="20"/>
                <w:lang w:eastAsia="en-US"/>
              </w:rPr>
              <w:t>0</w:t>
            </w:r>
            <w:r w:rsidR="00DF1188" w:rsidRPr="00855F02">
              <w:rPr>
                <w:rFonts w:ascii="Arial" w:hAnsi="Arial" w:cs="Arial"/>
                <w:sz w:val="20"/>
                <w:lang w:eastAsia="en-US"/>
              </w:rPr>
              <w:t>7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7DC1" w14:textId="4A425519" w:rsidR="00B163DF" w:rsidRPr="00855F02" w:rsidRDefault="00B163DF" w:rsidP="00B163DF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855F02">
              <w:rPr>
                <w:rFonts w:ascii="Arial" w:hAnsi="Arial" w:cs="Arial"/>
                <w:sz w:val="20"/>
                <w:lang w:eastAsia="en-US"/>
              </w:rPr>
              <w:t>Secretaria Municipal de Assistência Social</w:t>
            </w:r>
          </w:p>
        </w:tc>
      </w:tr>
      <w:tr w:rsidR="00B163DF" w:rsidRPr="00B163DF" w14:paraId="6326980D" w14:textId="77777777" w:rsidTr="00135C7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B5E9" w14:textId="77777777" w:rsidR="00B163DF" w:rsidRPr="00855F02" w:rsidRDefault="00B163DF" w:rsidP="00B163DF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855F02">
              <w:rPr>
                <w:rFonts w:ascii="Arial" w:hAnsi="Arial" w:cs="Arial"/>
                <w:b/>
                <w:sz w:val="20"/>
                <w:lang w:eastAsia="en-US"/>
              </w:rPr>
              <w:t>Funcional programática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955E" w14:textId="08DD1514" w:rsidR="00B163DF" w:rsidRPr="00855F02" w:rsidRDefault="00DF1188" w:rsidP="00B163DF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855F02">
              <w:rPr>
                <w:rFonts w:ascii="Arial" w:hAnsi="Arial" w:cs="Arial"/>
                <w:sz w:val="20"/>
                <w:lang w:eastAsia="en-US"/>
              </w:rPr>
              <w:t>14.243.5009.2091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1C4D" w14:textId="66FB8E7E" w:rsidR="00B163DF" w:rsidRPr="00855F02" w:rsidRDefault="00B163DF" w:rsidP="00B163DF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63DF" w:rsidRPr="00B163DF" w14:paraId="51C8F219" w14:textId="77777777" w:rsidTr="00716050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2202" w14:textId="77777777" w:rsidR="00B163DF" w:rsidRPr="00855F02" w:rsidRDefault="00B163DF" w:rsidP="00B163DF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855F02">
              <w:rPr>
                <w:rFonts w:ascii="Arial" w:hAnsi="Arial" w:cs="Arial"/>
                <w:b/>
                <w:sz w:val="20"/>
                <w:lang w:eastAsia="en-US"/>
              </w:rPr>
              <w:t xml:space="preserve">Ficha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8728" w14:textId="5BBD7508" w:rsidR="00B163DF" w:rsidRPr="00855F02" w:rsidRDefault="00DF1188" w:rsidP="00B163DF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855F02">
              <w:rPr>
                <w:rFonts w:ascii="Arial" w:hAnsi="Arial" w:cs="Arial"/>
                <w:sz w:val="20"/>
                <w:lang w:eastAsia="en-US"/>
              </w:rPr>
              <w:t>888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00F8" w14:textId="77777777" w:rsidR="00B163DF" w:rsidRPr="00855F02" w:rsidRDefault="00B163DF" w:rsidP="00B163DF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63DF" w:rsidRPr="00B163DF" w14:paraId="79DD73FF" w14:textId="77777777" w:rsidTr="00716050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9847" w14:textId="77777777" w:rsidR="00B163DF" w:rsidRPr="00855F02" w:rsidRDefault="00B163DF" w:rsidP="00B163DF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855F02">
              <w:rPr>
                <w:rFonts w:ascii="Arial" w:hAnsi="Arial" w:cs="Arial"/>
                <w:b/>
                <w:sz w:val="20"/>
                <w:lang w:eastAsia="en-US"/>
              </w:rPr>
              <w:t xml:space="preserve">Despesa/fonte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A48D" w14:textId="616FE3ED" w:rsidR="00B163DF" w:rsidRPr="00855F02" w:rsidRDefault="00B163DF" w:rsidP="00B163DF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855F02">
              <w:rPr>
                <w:rFonts w:ascii="Arial" w:hAnsi="Arial" w:cs="Arial"/>
                <w:sz w:val="20"/>
                <w:lang w:eastAsia="en-US"/>
              </w:rPr>
              <w:t>3.3.90.39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7702" w14:textId="259FD31E" w:rsidR="00B163DF" w:rsidRPr="00855F02" w:rsidRDefault="00B163DF" w:rsidP="00B163DF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855F02">
              <w:rPr>
                <w:rFonts w:ascii="Arial" w:hAnsi="Arial" w:cs="Arial"/>
                <w:sz w:val="20"/>
                <w:lang w:eastAsia="en-US"/>
              </w:rPr>
              <w:t xml:space="preserve">Outros Serviços de Terceiros – Pessoa Jurídica </w:t>
            </w:r>
          </w:p>
        </w:tc>
      </w:tr>
    </w:tbl>
    <w:p w14:paraId="62D4FE77" w14:textId="77777777" w:rsidR="00630888" w:rsidRPr="00B163DF" w:rsidRDefault="00630888" w:rsidP="00716050">
      <w:pPr>
        <w:jc w:val="both"/>
        <w:rPr>
          <w:rFonts w:ascii="Arial" w:hAnsi="Arial" w:cs="Arial"/>
          <w:sz w:val="24"/>
          <w:szCs w:val="24"/>
        </w:rPr>
      </w:pPr>
    </w:p>
    <w:p w14:paraId="668EB14E" w14:textId="49D733CF" w:rsidR="00F35CF0" w:rsidRPr="00B163DF" w:rsidRDefault="00C9155B" w:rsidP="00F35CF0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B163DF">
        <w:rPr>
          <w:rFonts w:ascii="Arial" w:hAnsi="Arial" w:cs="Arial"/>
          <w:color w:val="auto"/>
          <w:sz w:val="24"/>
          <w:szCs w:val="24"/>
        </w:rPr>
        <w:t>8</w:t>
      </w:r>
      <w:r w:rsidR="00F35CF0" w:rsidRPr="00B163DF">
        <w:rPr>
          <w:rFonts w:ascii="Arial" w:hAnsi="Arial" w:cs="Arial"/>
          <w:color w:val="auto"/>
          <w:sz w:val="24"/>
          <w:szCs w:val="24"/>
        </w:rPr>
        <w:t xml:space="preserve"> - DO PAGAMENTO</w:t>
      </w:r>
    </w:p>
    <w:p w14:paraId="0B34ED48" w14:textId="77777777" w:rsidR="00F35CF0" w:rsidRPr="00B163DF" w:rsidRDefault="00F35CF0" w:rsidP="00F35CF0">
      <w:pPr>
        <w:pStyle w:val="Corpodetexto"/>
        <w:spacing w:before="4"/>
        <w:rPr>
          <w:rFonts w:ascii="Arial" w:hAnsi="Arial" w:cs="Arial"/>
          <w:b/>
          <w:sz w:val="23"/>
        </w:rPr>
      </w:pPr>
    </w:p>
    <w:p w14:paraId="087FA4DF" w14:textId="62497B3D" w:rsidR="00F35CF0" w:rsidRPr="00B163DF" w:rsidRDefault="00C9155B" w:rsidP="00F35CF0">
      <w:pPr>
        <w:pStyle w:val="Corpodetexto"/>
        <w:spacing w:line="276" w:lineRule="auto"/>
        <w:ind w:right="106"/>
        <w:rPr>
          <w:rFonts w:ascii="Arial" w:hAnsi="Arial" w:cs="Arial"/>
        </w:rPr>
      </w:pPr>
      <w:r w:rsidRPr="00B163DF">
        <w:rPr>
          <w:rFonts w:ascii="Arial" w:hAnsi="Arial" w:cs="Arial"/>
        </w:rPr>
        <w:t>8</w:t>
      </w:r>
      <w:r w:rsidR="00F35CF0" w:rsidRPr="00B163DF">
        <w:rPr>
          <w:rFonts w:ascii="Arial" w:hAnsi="Arial" w:cs="Arial"/>
        </w:rPr>
        <w:t>.1. A Administração se obriga a fazer o pagamento em até 30 (trinta) dias após a e emissão da nota fiscal atestada pelo departamento competente.</w:t>
      </w:r>
    </w:p>
    <w:p w14:paraId="23E4BDF4" w14:textId="67585DFF" w:rsidR="00F35CF0" w:rsidRPr="00B163DF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 w:rsidRPr="00B163DF">
        <w:rPr>
          <w:rFonts w:ascii="Arial" w:hAnsi="Arial" w:cs="Arial"/>
          <w:color w:val="000000"/>
        </w:rPr>
        <w:t>8</w:t>
      </w:r>
      <w:r w:rsidR="00F35CF0" w:rsidRPr="00B163DF">
        <w:rPr>
          <w:rFonts w:ascii="Arial" w:hAnsi="Arial" w:cs="Arial"/>
          <w:color w:val="000000"/>
        </w:rPr>
        <w:t>.2. Nenhum pagamento isentará o contratado das suas responsabilidades e obrigações, nem implicará aceitação definitiva das entregas efetuadas.</w:t>
      </w:r>
    </w:p>
    <w:p w14:paraId="1958034C" w14:textId="57BC5078" w:rsidR="00F35CF0" w:rsidRPr="00B163DF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 w:rsidRPr="00B163DF">
        <w:rPr>
          <w:rFonts w:ascii="Arial" w:hAnsi="Arial" w:cs="Arial"/>
          <w:color w:val="000000"/>
        </w:rPr>
        <w:t>8</w:t>
      </w:r>
      <w:r w:rsidR="00F35CF0" w:rsidRPr="00B163DF">
        <w:rPr>
          <w:rFonts w:ascii="Arial" w:hAnsi="Arial" w:cs="Arial"/>
          <w:color w:val="000000"/>
        </w:rPr>
        <w:t>.3. A Prefeitura Municipal não efetuará pagamento de título descontado, ou por meio de cobrança em banco, bem como, os que forem negociados com terceiros por intermédio da operação de “</w:t>
      </w:r>
      <w:proofErr w:type="spellStart"/>
      <w:r w:rsidR="00F35CF0" w:rsidRPr="00B163DF">
        <w:rPr>
          <w:rFonts w:ascii="Arial" w:hAnsi="Arial" w:cs="Arial"/>
          <w:color w:val="000000"/>
        </w:rPr>
        <w:t>factoring</w:t>
      </w:r>
      <w:proofErr w:type="spellEnd"/>
      <w:r w:rsidR="00F35CF0" w:rsidRPr="00B163DF">
        <w:rPr>
          <w:rFonts w:ascii="Arial" w:hAnsi="Arial" w:cs="Arial"/>
          <w:color w:val="000000"/>
        </w:rPr>
        <w:t>”;</w:t>
      </w:r>
    </w:p>
    <w:p w14:paraId="6083434A" w14:textId="2682BAD6" w:rsidR="00F35CF0" w:rsidRPr="00B163DF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 w:rsidRPr="00B163DF">
        <w:rPr>
          <w:rFonts w:ascii="Arial" w:hAnsi="Arial" w:cs="Arial"/>
          <w:color w:val="000000"/>
        </w:rPr>
        <w:t>8</w:t>
      </w:r>
      <w:r w:rsidR="00F35CF0" w:rsidRPr="00B163DF">
        <w:rPr>
          <w:rFonts w:ascii="Arial" w:hAnsi="Arial" w:cs="Arial"/>
          <w:color w:val="000000"/>
        </w:rPr>
        <w:t>.4. As despesas bancárias decorrentes de transferência de valores para outras praças serão de responsabilidade do Contratado.</w:t>
      </w:r>
    </w:p>
    <w:p w14:paraId="26B94F11" w14:textId="2B1E90DF" w:rsidR="00F35CF0" w:rsidRPr="00B163DF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 w:rsidRPr="00B163DF">
        <w:rPr>
          <w:rFonts w:ascii="Arial" w:hAnsi="Arial" w:cs="Arial"/>
          <w:color w:val="000000"/>
        </w:rPr>
        <w:t>8</w:t>
      </w:r>
      <w:r w:rsidR="00F35CF0" w:rsidRPr="00B163DF">
        <w:rPr>
          <w:rFonts w:ascii="Arial" w:hAnsi="Arial" w:cs="Arial"/>
          <w:color w:val="000000"/>
        </w:rPr>
        <w:t xml:space="preserve">.5. </w:t>
      </w:r>
      <w:r w:rsidR="00F35CF0" w:rsidRPr="00B163DF">
        <w:rPr>
          <w:rFonts w:ascii="Arial" w:eastAsia="Calibri" w:hAnsi="Arial" w:cs="Arial"/>
        </w:rPr>
        <w:t>As Notas Fiscais deverão vir acompanhadas das Certidão Negativa de Débitos para com o Sistema de Seguridade Social–INSS e o Certificado de Regularidade de Situação para com o Fundo de Garantia de Tempo de Serviços – FGTS e com o Tribunal Superior do Trabalho – TST.</w:t>
      </w:r>
    </w:p>
    <w:p w14:paraId="2E1B0935" w14:textId="77777777" w:rsidR="00F35CF0" w:rsidRPr="00B163DF" w:rsidRDefault="00F35CF0" w:rsidP="00F35CF0">
      <w:pPr>
        <w:pStyle w:val="Corpodetexto"/>
        <w:ind w:left="-567" w:right="106"/>
        <w:rPr>
          <w:rFonts w:ascii="Arial" w:hAnsi="Arial" w:cs="Arial"/>
        </w:rPr>
      </w:pPr>
      <w:r w:rsidRPr="00B163DF">
        <w:rPr>
          <w:rFonts w:ascii="Arial" w:hAnsi="Arial" w:cs="Arial"/>
        </w:rPr>
        <w:t>.</w:t>
      </w:r>
    </w:p>
    <w:p w14:paraId="3D66BDA1" w14:textId="77777777" w:rsidR="00D52EEB" w:rsidRPr="00B163DF" w:rsidRDefault="00D52EEB" w:rsidP="00716050">
      <w:pPr>
        <w:rPr>
          <w:rFonts w:ascii="Arial" w:hAnsi="Arial" w:cs="Arial"/>
          <w:sz w:val="24"/>
          <w:szCs w:val="24"/>
        </w:rPr>
      </w:pPr>
    </w:p>
    <w:p w14:paraId="08D7271C" w14:textId="730E2BA9" w:rsidR="007E6DF1" w:rsidRPr="00514D92" w:rsidRDefault="007E6DF1" w:rsidP="007E6DF1">
      <w:pPr>
        <w:jc w:val="right"/>
        <w:rPr>
          <w:rFonts w:ascii="Arial" w:hAnsi="Arial" w:cs="Arial"/>
          <w:sz w:val="24"/>
          <w:szCs w:val="24"/>
        </w:rPr>
      </w:pPr>
      <w:r w:rsidRPr="00514D92">
        <w:rPr>
          <w:rFonts w:ascii="Arial" w:hAnsi="Arial" w:cs="Arial"/>
          <w:sz w:val="24"/>
          <w:szCs w:val="24"/>
        </w:rPr>
        <w:t xml:space="preserve">Santo Antônio do Leste, MT – </w:t>
      </w:r>
      <w:r w:rsidR="00D60C96" w:rsidRPr="00514D92">
        <w:rPr>
          <w:rFonts w:ascii="Arial" w:hAnsi="Arial" w:cs="Arial"/>
          <w:sz w:val="24"/>
          <w:szCs w:val="24"/>
        </w:rPr>
        <w:t>27</w:t>
      </w:r>
      <w:r w:rsidR="00D60C96" w:rsidRPr="00514D92">
        <w:rPr>
          <w:rFonts w:ascii="Arial" w:hAnsi="Arial" w:cs="Arial"/>
          <w:sz w:val="24"/>
          <w:szCs w:val="24"/>
        </w:rPr>
        <w:tab/>
      </w:r>
      <w:r w:rsidR="00C01024" w:rsidRPr="00514D92">
        <w:rPr>
          <w:rFonts w:ascii="Arial" w:hAnsi="Arial" w:cs="Arial"/>
          <w:sz w:val="24"/>
          <w:szCs w:val="24"/>
        </w:rPr>
        <w:t xml:space="preserve">de </w:t>
      </w:r>
      <w:r w:rsidR="00D60C96" w:rsidRPr="00514D92">
        <w:rPr>
          <w:rFonts w:ascii="Arial" w:hAnsi="Arial" w:cs="Arial"/>
          <w:sz w:val="24"/>
          <w:szCs w:val="24"/>
        </w:rPr>
        <w:t>setembro</w:t>
      </w:r>
      <w:r w:rsidR="00C01024" w:rsidRPr="00514D92">
        <w:rPr>
          <w:rFonts w:ascii="Arial" w:hAnsi="Arial" w:cs="Arial"/>
          <w:sz w:val="24"/>
          <w:szCs w:val="24"/>
        </w:rPr>
        <w:t xml:space="preserve"> </w:t>
      </w:r>
      <w:r w:rsidR="00570A26" w:rsidRPr="00514D92">
        <w:rPr>
          <w:rFonts w:ascii="Arial" w:hAnsi="Arial" w:cs="Arial"/>
          <w:sz w:val="24"/>
          <w:szCs w:val="24"/>
        </w:rPr>
        <w:t>de 20</w:t>
      </w:r>
      <w:r w:rsidR="00262C79" w:rsidRPr="00514D92">
        <w:rPr>
          <w:rFonts w:ascii="Arial" w:hAnsi="Arial" w:cs="Arial"/>
          <w:sz w:val="24"/>
          <w:szCs w:val="24"/>
        </w:rPr>
        <w:t>2</w:t>
      </w:r>
      <w:r w:rsidR="00785F1F" w:rsidRPr="00514D92">
        <w:rPr>
          <w:rFonts w:ascii="Arial" w:hAnsi="Arial" w:cs="Arial"/>
          <w:sz w:val="24"/>
          <w:szCs w:val="24"/>
        </w:rPr>
        <w:t>3</w:t>
      </w:r>
      <w:r w:rsidR="00262C79" w:rsidRPr="00514D92">
        <w:rPr>
          <w:rFonts w:ascii="Arial" w:hAnsi="Arial" w:cs="Arial"/>
          <w:sz w:val="24"/>
          <w:szCs w:val="24"/>
        </w:rPr>
        <w:t>.</w:t>
      </w:r>
    </w:p>
    <w:p w14:paraId="1B65115A" w14:textId="0F576857" w:rsidR="007E6DF1" w:rsidRPr="00B163DF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274A7F63" w14:textId="7005D220" w:rsidR="007E6DF1" w:rsidRPr="00B163DF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2A5B1BAC" w14:textId="04416DAE" w:rsidR="007E6DF1" w:rsidRPr="00B163DF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5D1957AB" w14:textId="30452273" w:rsidR="007E6DF1" w:rsidRPr="00B163DF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67475BC2" w14:textId="61FB56A7" w:rsidR="007E6DF1" w:rsidRPr="00B163DF" w:rsidRDefault="00630888" w:rsidP="007E6D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163DF">
        <w:rPr>
          <w:rFonts w:ascii="Arial" w:hAnsi="Arial" w:cs="Arial"/>
          <w:b/>
          <w:bCs/>
          <w:sz w:val="24"/>
          <w:szCs w:val="24"/>
        </w:rPr>
        <w:t>ROSANI MENEGASSI ALVES</w:t>
      </w:r>
    </w:p>
    <w:p w14:paraId="2BDCCA77" w14:textId="4B590CFE" w:rsidR="007E6DF1" w:rsidRPr="00B163DF" w:rsidRDefault="007D0ED4" w:rsidP="007E6DF1">
      <w:pPr>
        <w:jc w:val="center"/>
        <w:rPr>
          <w:rFonts w:ascii="Arial" w:hAnsi="Arial" w:cs="Arial"/>
          <w:sz w:val="20"/>
        </w:rPr>
      </w:pPr>
      <w:r w:rsidRPr="00B163DF">
        <w:rPr>
          <w:rFonts w:ascii="Arial" w:hAnsi="Arial" w:cs="Arial"/>
          <w:sz w:val="20"/>
        </w:rPr>
        <w:t>Secret</w:t>
      </w:r>
      <w:r w:rsidR="00DD158B" w:rsidRPr="00B163DF">
        <w:rPr>
          <w:rFonts w:ascii="Arial" w:hAnsi="Arial" w:cs="Arial"/>
          <w:sz w:val="20"/>
        </w:rPr>
        <w:t>á</w:t>
      </w:r>
      <w:r w:rsidRPr="00B163DF">
        <w:rPr>
          <w:rFonts w:ascii="Arial" w:hAnsi="Arial" w:cs="Arial"/>
          <w:sz w:val="20"/>
        </w:rPr>
        <w:t>ria de</w:t>
      </w:r>
      <w:r w:rsidR="00570A26" w:rsidRPr="00B163DF">
        <w:rPr>
          <w:rFonts w:ascii="Arial" w:hAnsi="Arial" w:cs="Arial"/>
          <w:sz w:val="20"/>
        </w:rPr>
        <w:t xml:space="preserve"> Assistência Social</w:t>
      </w:r>
    </w:p>
    <w:p w14:paraId="7B166D1B" w14:textId="5112E6AC" w:rsidR="007E6DF1" w:rsidRPr="00B163DF" w:rsidRDefault="007E6DF1" w:rsidP="007E6DF1">
      <w:pPr>
        <w:jc w:val="center"/>
        <w:rPr>
          <w:rFonts w:ascii="Arial" w:hAnsi="Arial" w:cs="Arial"/>
          <w:sz w:val="20"/>
        </w:rPr>
      </w:pPr>
      <w:r w:rsidRPr="00B163DF">
        <w:rPr>
          <w:rFonts w:ascii="Arial" w:hAnsi="Arial" w:cs="Arial"/>
          <w:sz w:val="20"/>
        </w:rPr>
        <w:t xml:space="preserve">Portaria </w:t>
      </w:r>
      <w:r w:rsidR="00C01024" w:rsidRPr="00B163DF">
        <w:rPr>
          <w:rFonts w:ascii="Arial" w:hAnsi="Arial" w:cs="Arial"/>
          <w:sz w:val="20"/>
        </w:rPr>
        <w:t>006</w:t>
      </w:r>
      <w:r w:rsidR="00570A26" w:rsidRPr="00B163DF">
        <w:rPr>
          <w:rFonts w:ascii="Arial" w:hAnsi="Arial" w:cs="Arial"/>
          <w:sz w:val="20"/>
        </w:rPr>
        <w:t>/20</w:t>
      </w:r>
      <w:r w:rsidR="00C01024" w:rsidRPr="00B163DF">
        <w:rPr>
          <w:rFonts w:ascii="Arial" w:hAnsi="Arial" w:cs="Arial"/>
          <w:sz w:val="20"/>
        </w:rPr>
        <w:t>21</w:t>
      </w:r>
      <w:r w:rsidRPr="00B163DF">
        <w:rPr>
          <w:rFonts w:ascii="Arial" w:hAnsi="Arial" w:cs="Arial"/>
          <w:sz w:val="20"/>
        </w:rPr>
        <w:t xml:space="preserve"> de </w:t>
      </w:r>
      <w:r w:rsidR="00C01024" w:rsidRPr="00B163DF">
        <w:rPr>
          <w:rFonts w:ascii="Arial" w:hAnsi="Arial" w:cs="Arial"/>
          <w:sz w:val="20"/>
        </w:rPr>
        <w:t xml:space="preserve">01 de janeiro </w:t>
      </w:r>
      <w:r w:rsidR="00570A26" w:rsidRPr="00B163DF">
        <w:rPr>
          <w:rFonts w:ascii="Arial" w:hAnsi="Arial" w:cs="Arial"/>
          <w:sz w:val="20"/>
        </w:rPr>
        <w:t>de 20</w:t>
      </w:r>
      <w:r w:rsidR="00C01024" w:rsidRPr="00B163DF">
        <w:rPr>
          <w:rFonts w:ascii="Arial" w:hAnsi="Arial" w:cs="Arial"/>
          <w:sz w:val="20"/>
        </w:rPr>
        <w:t>21</w:t>
      </w:r>
      <w:r w:rsidR="00570A26" w:rsidRPr="00B163DF">
        <w:rPr>
          <w:rFonts w:ascii="Arial" w:hAnsi="Arial" w:cs="Arial"/>
          <w:sz w:val="20"/>
        </w:rPr>
        <w:t>.</w:t>
      </w:r>
    </w:p>
    <w:sectPr w:rsidR="007E6DF1" w:rsidRPr="00B163DF" w:rsidSect="001C418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38" w:right="851" w:bottom="567" w:left="1418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0271" w14:textId="77777777" w:rsidR="00E64058" w:rsidRDefault="00E64058" w:rsidP="00655EF9">
      <w:r>
        <w:separator/>
      </w:r>
    </w:p>
  </w:endnote>
  <w:endnote w:type="continuationSeparator" w:id="0">
    <w:p w14:paraId="3878A457" w14:textId="77777777" w:rsidR="00E64058" w:rsidRDefault="00E64058" w:rsidP="00655EF9">
      <w:r>
        <w:continuationSeparator/>
      </w:r>
    </w:p>
  </w:endnote>
  <w:endnote w:type="continuationNotice" w:id="1">
    <w:p w14:paraId="0C0A645C" w14:textId="77777777" w:rsidR="00E64058" w:rsidRDefault="00E64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7F94" w14:textId="77777777" w:rsidR="00D157EC" w:rsidRPr="00EA4279" w:rsidRDefault="00D157EC" w:rsidP="00EA4279">
    <w:pPr>
      <w:pStyle w:val="Rodap"/>
    </w:pPr>
    <w:r w:rsidRPr="00EA427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A5827" w14:textId="77777777" w:rsidR="00E64058" w:rsidRDefault="00E64058" w:rsidP="00655EF9">
      <w:r>
        <w:separator/>
      </w:r>
    </w:p>
  </w:footnote>
  <w:footnote w:type="continuationSeparator" w:id="0">
    <w:p w14:paraId="619E06BC" w14:textId="77777777" w:rsidR="00E64058" w:rsidRDefault="00E64058" w:rsidP="00655EF9">
      <w:r>
        <w:continuationSeparator/>
      </w:r>
    </w:p>
  </w:footnote>
  <w:footnote w:type="continuationNotice" w:id="1">
    <w:p w14:paraId="5AD0C3B4" w14:textId="77777777" w:rsidR="00E64058" w:rsidRDefault="00E64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BFA4" w14:textId="77777777" w:rsidR="00E87B55" w:rsidRDefault="00747FC1">
    <w:pPr>
      <w:pStyle w:val="Cabealho"/>
    </w:pPr>
    <w:r>
      <w:rPr>
        <w:noProof/>
      </w:rPr>
      <w:pict w14:anchorId="183625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1" o:spid="_x0000_s1027" type="#_x0000_t75" style="position:absolute;margin-left:0;margin-top:0;width:503pt;height:432.3pt;z-index:-25165875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5F0E" w14:textId="2F8D2C78" w:rsidR="00D61E93" w:rsidRDefault="008255ED" w:rsidP="00D61E93">
    <w:pPr>
      <w:pStyle w:val="Masthead"/>
      <w:jc w:val="center"/>
      <w:rPr>
        <w:rFonts w:ascii="Arial" w:hAnsi="Arial" w:cs="Arial"/>
        <w:color w:val="333333"/>
        <w:sz w:val="25"/>
        <w:szCs w:val="25"/>
        <w:lang w:val="pt-BR"/>
      </w:rPr>
    </w:pPr>
    <w:r>
      <w:rPr>
        <w:noProof/>
        <w:lang w:val="pt-BR"/>
      </w:rPr>
      <w:drawing>
        <wp:inline distT="0" distB="0" distL="0" distR="0" wp14:anchorId="55EFCFEF" wp14:editId="6C08E395">
          <wp:extent cx="5400040" cy="9956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7FC1">
      <w:rPr>
        <w:noProof/>
      </w:rPr>
      <w:pict w14:anchorId="3C4272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2" o:spid="_x0000_s1028" type="#_x0000_t75" style="position:absolute;left:0;text-align:left;margin-left:0;margin-top:0;width:503pt;height:432.3pt;z-index:-251657728;mso-position-horizontal:center;mso-position-horizontal-relative:margin;mso-position-vertical:center;mso-position-vertical-relative:margin" o:allowincell="f">
          <v:imagedata r:id="rId2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4F38" w14:textId="77777777" w:rsidR="00E87B55" w:rsidRDefault="00747FC1">
    <w:pPr>
      <w:pStyle w:val="Cabealho"/>
    </w:pPr>
    <w:r>
      <w:rPr>
        <w:noProof/>
      </w:rPr>
      <w:pict w14:anchorId="5C23F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0" o:spid="_x0000_s1026" type="#_x0000_t75" style="position:absolute;margin-left:0;margin-top:0;width:503pt;height:432.3pt;z-index:-25165977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FE0CC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9D1705"/>
    <w:multiLevelType w:val="hybridMultilevel"/>
    <w:tmpl w:val="788646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357"/>
    <w:multiLevelType w:val="hybridMultilevel"/>
    <w:tmpl w:val="C4160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0D15"/>
    <w:multiLevelType w:val="hybridMultilevel"/>
    <w:tmpl w:val="D77E91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22C7"/>
    <w:multiLevelType w:val="hybridMultilevel"/>
    <w:tmpl w:val="EA880A12"/>
    <w:lvl w:ilvl="0" w:tplc="9CAE5A4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039C6"/>
    <w:multiLevelType w:val="hybridMultilevel"/>
    <w:tmpl w:val="301649A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720E8"/>
    <w:multiLevelType w:val="hybridMultilevel"/>
    <w:tmpl w:val="5CE087CA"/>
    <w:lvl w:ilvl="0" w:tplc="ADB8D7C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43F4"/>
    <w:multiLevelType w:val="hybridMultilevel"/>
    <w:tmpl w:val="81AAE624"/>
    <w:lvl w:ilvl="0" w:tplc="D60E5A0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42F7"/>
    <w:multiLevelType w:val="hybridMultilevel"/>
    <w:tmpl w:val="8B76C5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05E"/>
    <w:multiLevelType w:val="hybridMultilevel"/>
    <w:tmpl w:val="406847D4"/>
    <w:lvl w:ilvl="0" w:tplc="CA5CBF7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6C26"/>
    <w:multiLevelType w:val="hybridMultilevel"/>
    <w:tmpl w:val="59B047AA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77B73"/>
    <w:multiLevelType w:val="hybridMultilevel"/>
    <w:tmpl w:val="97CE33B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E2A66"/>
    <w:multiLevelType w:val="hybridMultilevel"/>
    <w:tmpl w:val="635C169E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03ACE"/>
    <w:multiLevelType w:val="multilevel"/>
    <w:tmpl w:val="5AF879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0A21BE"/>
    <w:multiLevelType w:val="hybridMultilevel"/>
    <w:tmpl w:val="F0BC1A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B3BC4"/>
    <w:multiLevelType w:val="hybridMultilevel"/>
    <w:tmpl w:val="22FC64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806E8"/>
    <w:multiLevelType w:val="multilevel"/>
    <w:tmpl w:val="484AB3A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DDB0EA3"/>
    <w:multiLevelType w:val="multilevel"/>
    <w:tmpl w:val="533C926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AB429D"/>
    <w:multiLevelType w:val="hybridMultilevel"/>
    <w:tmpl w:val="69741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7682A"/>
    <w:multiLevelType w:val="hybridMultilevel"/>
    <w:tmpl w:val="C1148C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C368B"/>
    <w:multiLevelType w:val="hybridMultilevel"/>
    <w:tmpl w:val="051C8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B5957"/>
    <w:multiLevelType w:val="hybridMultilevel"/>
    <w:tmpl w:val="7F86E060"/>
    <w:lvl w:ilvl="0" w:tplc="0FDEF56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A3BBA"/>
    <w:multiLevelType w:val="hybridMultilevel"/>
    <w:tmpl w:val="B26C79B0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E5F5E"/>
    <w:multiLevelType w:val="hybridMultilevel"/>
    <w:tmpl w:val="D2C2FAFC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F0289"/>
    <w:multiLevelType w:val="hybridMultilevel"/>
    <w:tmpl w:val="8F2294D2"/>
    <w:lvl w:ilvl="0" w:tplc="CBD65D82">
      <w:start w:val="1"/>
      <w:numFmt w:val="upperRoman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B000D"/>
    <w:multiLevelType w:val="hybridMultilevel"/>
    <w:tmpl w:val="FFFFFFFF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D12DB0"/>
    <w:multiLevelType w:val="multilevel"/>
    <w:tmpl w:val="E3F255F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B823AE"/>
    <w:multiLevelType w:val="hybridMultilevel"/>
    <w:tmpl w:val="511861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354CA"/>
    <w:multiLevelType w:val="hybridMultilevel"/>
    <w:tmpl w:val="1352A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130178">
    <w:abstractNumId w:val="24"/>
  </w:num>
  <w:num w:numId="2" w16cid:durableId="1687094699">
    <w:abstractNumId w:val="20"/>
  </w:num>
  <w:num w:numId="3" w16cid:durableId="92864882">
    <w:abstractNumId w:val="28"/>
  </w:num>
  <w:num w:numId="4" w16cid:durableId="462508250">
    <w:abstractNumId w:val="3"/>
  </w:num>
  <w:num w:numId="5" w16cid:durableId="231744390">
    <w:abstractNumId w:val="11"/>
  </w:num>
  <w:num w:numId="6" w16cid:durableId="39256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5338901">
    <w:abstractNumId w:val="19"/>
  </w:num>
  <w:num w:numId="8" w16cid:durableId="982007744">
    <w:abstractNumId w:val="14"/>
  </w:num>
  <w:num w:numId="9" w16cid:durableId="494958214">
    <w:abstractNumId w:val="8"/>
  </w:num>
  <w:num w:numId="10" w16cid:durableId="1134713117">
    <w:abstractNumId w:val="15"/>
  </w:num>
  <w:num w:numId="11" w16cid:durableId="1708287899">
    <w:abstractNumId w:val="7"/>
  </w:num>
  <w:num w:numId="12" w16cid:durableId="647326667">
    <w:abstractNumId w:val="21"/>
  </w:num>
  <w:num w:numId="13" w16cid:durableId="999965212">
    <w:abstractNumId w:val="9"/>
  </w:num>
  <w:num w:numId="14" w16cid:durableId="1843739896">
    <w:abstractNumId w:val="5"/>
  </w:num>
  <w:num w:numId="15" w16cid:durableId="1383945852">
    <w:abstractNumId w:val="2"/>
  </w:num>
  <w:num w:numId="16" w16cid:durableId="356391858">
    <w:abstractNumId w:val="22"/>
  </w:num>
  <w:num w:numId="17" w16cid:durableId="1927641405">
    <w:abstractNumId w:val="23"/>
  </w:num>
  <w:num w:numId="18" w16cid:durableId="1149784666">
    <w:abstractNumId w:val="10"/>
  </w:num>
  <w:num w:numId="19" w16cid:durableId="158348969">
    <w:abstractNumId w:val="18"/>
  </w:num>
  <w:num w:numId="20" w16cid:durableId="2132556538">
    <w:abstractNumId w:val="27"/>
  </w:num>
  <w:num w:numId="21" w16cid:durableId="1277519640">
    <w:abstractNumId w:val="1"/>
  </w:num>
  <w:num w:numId="22" w16cid:durableId="492063258">
    <w:abstractNumId w:val="6"/>
  </w:num>
  <w:num w:numId="23" w16cid:durableId="216279580">
    <w:abstractNumId w:val="12"/>
  </w:num>
  <w:num w:numId="24" w16cid:durableId="525486669">
    <w:abstractNumId w:val="4"/>
  </w:num>
  <w:num w:numId="25" w16cid:durableId="1203321112">
    <w:abstractNumId w:val="13"/>
  </w:num>
  <w:num w:numId="26" w16cid:durableId="1010523866">
    <w:abstractNumId w:val="16"/>
  </w:num>
  <w:num w:numId="27" w16cid:durableId="284241895">
    <w:abstractNumId w:val="26"/>
  </w:num>
  <w:num w:numId="28" w16cid:durableId="1761677986">
    <w:abstractNumId w:val="25"/>
  </w:num>
  <w:num w:numId="29" w16cid:durableId="21463139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82"/>
    <w:rsid w:val="000050F0"/>
    <w:rsid w:val="0000615E"/>
    <w:rsid w:val="0001265B"/>
    <w:rsid w:val="000131D6"/>
    <w:rsid w:val="00021900"/>
    <w:rsid w:val="00027755"/>
    <w:rsid w:val="00027928"/>
    <w:rsid w:val="00030450"/>
    <w:rsid w:val="00030D6D"/>
    <w:rsid w:val="00041AB3"/>
    <w:rsid w:val="00045CE3"/>
    <w:rsid w:val="00053D98"/>
    <w:rsid w:val="00053DA5"/>
    <w:rsid w:val="00060EC6"/>
    <w:rsid w:val="00062602"/>
    <w:rsid w:val="00065CE9"/>
    <w:rsid w:val="00065E99"/>
    <w:rsid w:val="000670F7"/>
    <w:rsid w:val="000738D6"/>
    <w:rsid w:val="00075D7E"/>
    <w:rsid w:val="00080872"/>
    <w:rsid w:val="00082D91"/>
    <w:rsid w:val="00084E53"/>
    <w:rsid w:val="0009379D"/>
    <w:rsid w:val="00095938"/>
    <w:rsid w:val="000A778F"/>
    <w:rsid w:val="000B392B"/>
    <w:rsid w:val="000C5FEB"/>
    <w:rsid w:val="000D0CFF"/>
    <w:rsid w:val="000D15EF"/>
    <w:rsid w:val="000D26A8"/>
    <w:rsid w:val="000D596D"/>
    <w:rsid w:val="000E0B3E"/>
    <w:rsid w:val="000E2D21"/>
    <w:rsid w:val="000E6898"/>
    <w:rsid w:val="000E715F"/>
    <w:rsid w:val="000E773D"/>
    <w:rsid w:val="000F4BFF"/>
    <w:rsid w:val="000F4C88"/>
    <w:rsid w:val="00101D0F"/>
    <w:rsid w:val="0010645A"/>
    <w:rsid w:val="001109D5"/>
    <w:rsid w:val="001118C0"/>
    <w:rsid w:val="00112A81"/>
    <w:rsid w:val="00114025"/>
    <w:rsid w:val="00116435"/>
    <w:rsid w:val="00127E4A"/>
    <w:rsid w:val="00135064"/>
    <w:rsid w:val="001351A0"/>
    <w:rsid w:val="00135C7D"/>
    <w:rsid w:val="00136C54"/>
    <w:rsid w:val="0015244C"/>
    <w:rsid w:val="00152A1F"/>
    <w:rsid w:val="00163780"/>
    <w:rsid w:val="001706C6"/>
    <w:rsid w:val="00171C01"/>
    <w:rsid w:val="001741E7"/>
    <w:rsid w:val="001807E0"/>
    <w:rsid w:val="0018247A"/>
    <w:rsid w:val="00190AA5"/>
    <w:rsid w:val="00195F9A"/>
    <w:rsid w:val="001A3D71"/>
    <w:rsid w:val="001B156D"/>
    <w:rsid w:val="001B2AEC"/>
    <w:rsid w:val="001B32E2"/>
    <w:rsid w:val="001C418D"/>
    <w:rsid w:val="001C4832"/>
    <w:rsid w:val="001D0FAB"/>
    <w:rsid w:val="001D3B81"/>
    <w:rsid w:val="001E079D"/>
    <w:rsid w:val="001E0900"/>
    <w:rsid w:val="001E0B05"/>
    <w:rsid w:val="001E3F3E"/>
    <w:rsid w:val="001F07FC"/>
    <w:rsid w:val="001F116E"/>
    <w:rsid w:val="001F4B45"/>
    <w:rsid w:val="001F5794"/>
    <w:rsid w:val="00203320"/>
    <w:rsid w:val="00207C71"/>
    <w:rsid w:val="00215276"/>
    <w:rsid w:val="00216499"/>
    <w:rsid w:val="0022408C"/>
    <w:rsid w:val="00234FF5"/>
    <w:rsid w:val="002363AB"/>
    <w:rsid w:val="0024406E"/>
    <w:rsid w:val="0024572D"/>
    <w:rsid w:val="002467EB"/>
    <w:rsid w:val="00261A73"/>
    <w:rsid w:val="00262C79"/>
    <w:rsid w:val="00265342"/>
    <w:rsid w:val="00265AD0"/>
    <w:rsid w:val="0027366A"/>
    <w:rsid w:val="00284D72"/>
    <w:rsid w:val="00285909"/>
    <w:rsid w:val="002961D7"/>
    <w:rsid w:val="00296634"/>
    <w:rsid w:val="0029726E"/>
    <w:rsid w:val="00297B50"/>
    <w:rsid w:val="002A151C"/>
    <w:rsid w:val="002A3062"/>
    <w:rsid w:val="002A7270"/>
    <w:rsid w:val="002B4E8B"/>
    <w:rsid w:val="002B6FC4"/>
    <w:rsid w:val="002C2207"/>
    <w:rsid w:val="002C3634"/>
    <w:rsid w:val="002D2408"/>
    <w:rsid w:val="002D3CD5"/>
    <w:rsid w:val="002D4D31"/>
    <w:rsid w:val="002D7139"/>
    <w:rsid w:val="002E159A"/>
    <w:rsid w:val="002E1CCC"/>
    <w:rsid w:val="002E5F69"/>
    <w:rsid w:val="002F362C"/>
    <w:rsid w:val="002F3FC3"/>
    <w:rsid w:val="002F4B13"/>
    <w:rsid w:val="002F5EF3"/>
    <w:rsid w:val="002F79B9"/>
    <w:rsid w:val="002F7F00"/>
    <w:rsid w:val="00301D1E"/>
    <w:rsid w:val="003140EF"/>
    <w:rsid w:val="003200F8"/>
    <w:rsid w:val="003351C6"/>
    <w:rsid w:val="00336F2B"/>
    <w:rsid w:val="003442EA"/>
    <w:rsid w:val="00345101"/>
    <w:rsid w:val="00351D38"/>
    <w:rsid w:val="00363863"/>
    <w:rsid w:val="00367AA1"/>
    <w:rsid w:val="00377A54"/>
    <w:rsid w:val="00385720"/>
    <w:rsid w:val="00390F7F"/>
    <w:rsid w:val="00397A39"/>
    <w:rsid w:val="003A77F1"/>
    <w:rsid w:val="003B0D0F"/>
    <w:rsid w:val="003B177F"/>
    <w:rsid w:val="003C1C23"/>
    <w:rsid w:val="003C53F5"/>
    <w:rsid w:val="003C717C"/>
    <w:rsid w:val="003C7D53"/>
    <w:rsid w:val="003D7937"/>
    <w:rsid w:val="003E023E"/>
    <w:rsid w:val="003E3A46"/>
    <w:rsid w:val="003F09D6"/>
    <w:rsid w:val="003F4790"/>
    <w:rsid w:val="004012D3"/>
    <w:rsid w:val="00405500"/>
    <w:rsid w:val="00405DED"/>
    <w:rsid w:val="00414169"/>
    <w:rsid w:val="00414AA5"/>
    <w:rsid w:val="0041500D"/>
    <w:rsid w:val="00423A70"/>
    <w:rsid w:val="00431501"/>
    <w:rsid w:val="004508AA"/>
    <w:rsid w:val="00451543"/>
    <w:rsid w:val="00476CDE"/>
    <w:rsid w:val="004911CF"/>
    <w:rsid w:val="004A1043"/>
    <w:rsid w:val="004A28CE"/>
    <w:rsid w:val="004B0D19"/>
    <w:rsid w:val="004B5B71"/>
    <w:rsid w:val="004C4442"/>
    <w:rsid w:val="004C6ECC"/>
    <w:rsid w:val="004D2D31"/>
    <w:rsid w:val="004D5BF9"/>
    <w:rsid w:val="004D6052"/>
    <w:rsid w:val="004D7748"/>
    <w:rsid w:val="004E3A6F"/>
    <w:rsid w:val="004E3ED3"/>
    <w:rsid w:val="004E476F"/>
    <w:rsid w:val="004E5AF7"/>
    <w:rsid w:val="004E661A"/>
    <w:rsid w:val="004F367B"/>
    <w:rsid w:val="004F3C6B"/>
    <w:rsid w:val="004F53DD"/>
    <w:rsid w:val="004F66C3"/>
    <w:rsid w:val="005127A1"/>
    <w:rsid w:val="00512CC4"/>
    <w:rsid w:val="00513F52"/>
    <w:rsid w:val="00514D92"/>
    <w:rsid w:val="00516EB2"/>
    <w:rsid w:val="00521B55"/>
    <w:rsid w:val="0052301A"/>
    <w:rsid w:val="00532BED"/>
    <w:rsid w:val="0054076E"/>
    <w:rsid w:val="00540D06"/>
    <w:rsid w:val="005449F1"/>
    <w:rsid w:val="00546D8D"/>
    <w:rsid w:val="005506EF"/>
    <w:rsid w:val="00550837"/>
    <w:rsid w:val="00552688"/>
    <w:rsid w:val="00567693"/>
    <w:rsid w:val="00570A26"/>
    <w:rsid w:val="00575F6E"/>
    <w:rsid w:val="005831F3"/>
    <w:rsid w:val="00592163"/>
    <w:rsid w:val="005A2747"/>
    <w:rsid w:val="005A5899"/>
    <w:rsid w:val="005A7F50"/>
    <w:rsid w:val="005B079A"/>
    <w:rsid w:val="005B2B6D"/>
    <w:rsid w:val="005C21C3"/>
    <w:rsid w:val="005D408E"/>
    <w:rsid w:val="005D5440"/>
    <w:rsid w:val="005D6582"/>
    <w:rsid w:val="005D72FC"/>
    <w:rsid w:val="005D75D4"/>
    <w:rsid w:val="005E63A3"/>
    <w:rsid w:val="00604BC6"/>
    <w:rsid w:val="00607E6B"/>
    <w:rsid w:val="00610BAB"/>
    <w:rsid w:val="00616008"/>
    <w:rsid w:val="00616464"/>
    <w:rsid w:val="00621194"/>
    <w:rsid w:val="00623B01"/>
    <w:rsid w:val="00624549"/>
    <w:rsid w:val="00626AB0"/>
    <w:rsid w:val="00630888"/>
    <w:rsid w:val="00635A79"/>
    <w:rsid w:val="00635BA7"/>
    <w:rsid w:val="006475C8"/>
    <w:rsid w:val="00651B19"/>
    <w:rsid w:val="006557E4"/>
    <w:rsid w:val="00655EF9"/>
    <w:rsid w:val="006625DD"/>
    <w:rsid w:val="006666AC"/>
    <w:rsid w:val="00670976"/>
    <w:rsid w:val="00670CE2"/>
    <w:rsid w:val="00673E64"/>
    <w:rsid w:val="00675484"/>
    <w:rsid w:val="006759A2"/>
    <w:rsid w:val="00681C29"/>
    <w:rsid w:val="00683644"/>
    <w:rsid w:val="006851BA"/>
    <w:rsid w:val="00685AE3"/>
    <w:rsid w:val="00685E25"/>
    <w:rsid w:val="00690552"/>
    <w:rsid w:val="0069276E"/>
    <w:rsid w:val="006961AA"/>
    <w:rsid w:val="006A51E0"/>
    <w:rsid w:val="006A7CFA"/>
    <w:rsid w:val="006B0C9D"/>
    <w:rsid w:val="006B0E62"/>
    <w:rsid w:val="006B7CAA"/>
    <w:rsid w:val="006B7E8F"/>
    <w:rsid w:val="006C215A"/>
    <w:rsid w:val="006C3F33"/>
    <w:rsid w:val="006C46CB"/>
    <w:rsid w:val="006C6BF5"/>
    <w:rsid w:val="006E6985"/>
    <w:rsid w:val="006F2887"/>
    <w:rsid w:val="006F41FD"/>
    <w:rsid w:val="006F73CF"/>
    <w:rsid w:val="006F7C22"/>
    <w:rsid w:val="007023C6"/>
    <w:rsid w:val="007024C7"/>
    <w:rsid w:val="00716050"/>
    <w:rsid w:val="00724556"/>
    <w:rsid w:val="007305DF"/>
    <w:rsid w:val="00731425"/>
    <w:rsid w:val="00732156"/>
    <w:rsid w:val="00746C74"/>
    <w:rsid w:val="00746E0B"/>
    <w:rsid w:val="00747FC1"/>
    <w:rsid w:val="00753E09"/>
    <w:rsid w:val="007603CD"/>
    <w:rsid w:val="00760ADD"/>
    <w:rsid w:val="00763CC5"/>
    <w:rsid w:val="00772F84"/>
    <w:rsid w:val="007744AB"/>
    <w:rsid w:val="007804F9"/>
    <w:rsid w:val="00785F1F"/>
    <w:rsid w:val="00786D80"/>
    <w:rsid w:val="0078767E"/>
    <w:rsid w:val="00787AE6"/>
    <w:rsid w:val="007900F3"/>
    <w:rsid w:val="00792DEA"/>
    <w:rsid w:val="007A420B"/>
    <w:rsid w:val="007A55FB"/>
    <w:rsid w:val="007B77FA"/>
    <w:rsid w:val="007C31B4"/>
    <w:rsid w:val="007C78AE"/>
    <w:rsid w:val="007D0ED4"/>
    <w:rsid w:val="007D1A31"/>
    <w:rsid w:val="007D284E"/>
    <w:rsid w:val="007D2950"/>
    <w:rsid w:val="007D3ADE"/>
    <w:rsid w:val="007D4E78"/>
    <w:rsid w:val="007E295B"/>
    <w:rsid w:val="007E5E38"/>
    <w:rsid w:val="007E6DF1"/>
    <w:rsid w:val="007E7A46"/>
    <w:rsid w:val="00801492"/>
    <w:rsid w:val="00802B9A"/>
    <w:rsid w:val="00804B33"/>
    <w:rsid w:val="008062AB"/>
    <w:rsid w:val="00814043"/>
    <w:rsid w:val="0081553F"/>
    <w:rsid w:val="00816D07"/>
    <w:rsid w:val="008172C2"/>
    <w:rsid w:val="008207B3"/>
    <w:rsid w:val="008255ED"/>
    <w:rsid w:val="00831F0A"/>
    <w:rsid w:val="008323D5"/>
    <w:rsid w:val="00845BF8"/>
    <w:rsid w:val="00851FAC"/>
    <w:rsid w:val="00855F02"/>
    <w:rsid w:val="00856F59"/>
    <w:rsid w:val="00862F5E"/>
    <w:rsid w:val="00864008"/>
    <w:rsid w:val="00866EBA"/>
    <w:rsid w:val="00874918"/>
    <w:rsid w:val="008805AE"/>
    <w:rsid w:val="008944A0"/>
    <w:rsid w:val="008A286A"/>
    <w:rsid w:val="008A47E5"/>
    <w:rsid w:val="008C433D"/>
    <w:rsid w:val="008D689E"/>
    <w:rsid w:val="008E2E65"/>
    <w:rsid w:val="008E39F0"/>
    <w:rsid w:val="008F1F58"/>
    <w:rsid w:val="008F2027"/>
    <w:rsid w:val="008F4E81"/>
    <w:rsid w:val="008F5238"/>
    <w:rsid w:val="00916B8B"/>
    <w:rsid w:val="00924282"/>
    <w:rsid w:val="009276E4"/>
    <w:rsid w:val="00931818"/>
    <w:rsid w:val="00932CAE"/>
    <w:rsid w:val="00933818"/>
    <w:rsid w:val="009360B5"/>
    <w:rsid w:val="00940039"/>
    <w:rsid w:val="009431F0"/>
    <w:rsid w:val="00946E3B"/>
    <w:rsid w:val="00951091"/>
    <w:rsid w:val="00952EDC"/>
    <w:rsid w:val="00953250"/>
    <w:rsid w:val="009543E9"/>
    <w:rsid w:val="009629FF"/>
    <w:rsid w:val="009664E2"/>
    <w:rsid w:val="009718B1"/>
    <w:rsid w:val="00972666"/>
    <w:rsid w:val="00975132"/>
    <w:rsid w:val="00975605"/>
    <w:rsid w:val="0098003D"/>
    <w:rsid w:val="00992E5E"/>
    <w:rsid w:val="00995BE6"/>
    <w:rsid w:val="009A72BC"/>
    <w:rsid w:val="009C38FA"/>
    <w:rsid w:val="009D3F91"/>
    <w:rsid w:val="009D5943"/>
    <w:rsid w:val="009D6ED5"/>
    <w:rsid w:val="009E00EE"/>
    <w:rsid w:val="009E475F"/>
    <w:rsid w:val="00A01814"/>
    <w:rsid w:val="00A05BDC"/>
    <w:rsid w:val="00A11C6B"/>
    <w:rsid w:val="00A12F28"/>
    <w:rsid w:val="00A1508C"/>
    <w:rsid w:val="00A22D19"/>
    <w:rsid w:val="00A24321"/>
    <w:rsid w:val="00A25D30"/>
    <w:rsid w:val="00A33498"/>
    <w:rsid w:val="00A34C6D"/>
    <w:rsid w:val="00A42B9C"/>
    <w:rsid w:val="00A559C8"/>
    <w:rsid w:val="00A577BF"/>
    <w:rsid w:val="00A60D54"/>
    <w:rsid w:val="00A633BF"/>
    <w:rsid w:val="00A64784"/>
    <w:rsid w:val="00A7004F"/>
    <w:rsid w:val="00A72A58"/>
    <w:rsid w:val="00A83E4C"/>
    <w:rsid w:val="00A84CA3"/>
    <w:rsid w:val="00A901F8"/>
    <w:rsid w:val="00AA4654"/>
    <w:rsid w:val="00AB2090"/>
    <w:rsid w:val="00AC3E65"/>
    <w:rsid w:val="00AE6A8C"/>
    <w:rsid w:val="00AF737D"/>
    <w:rsid w:val="00B04D84"/>
    <w:rsid w:val="00B11CBD"/>
    <w:rsid w:val="00B1234E"/>
    <w:rsid w:val="00B12F9A"/>
    <w:rsid w:val="00B1341E"/>
    <w:rsid w:val="00B134B2"/>
    <w:rsid w:val="00B137CB"/>
    <w:rsid w:val="00B163DF"/>
    <w:rsid w:val="00B25E52"/>
    <w:rsid w:val="00B33E04"/>
    <w:rsid w:val="00B40E36"/>
    <w:rsid w:val="00B421FE"/>
    <w:rsid w:val="00B43F6D"/>
    <w:rsid w:val="00B542F4"/>
    <w:rsid w:val="00B543FA"/>
    <w:rsid w:val="00B57B11"/>
    <w:rsid w:val="00B675D8"/>
    <w:rsid w:val="00B702D1"/>
    <w:rsid w:val="00B77625"/>
    <w:rsid w:val="00B87227"/>
    <w:rsid w:val="00B92144"/>
    <w:rsid w:val="00B93E1E"/>
    <w:rsid w:val="00BA21D1"/>
    <w:rsid w:val="00BC2447"/>
    <w:rsid w:val="00BC3008"/>
    <w:rsid w:val="00BC5B55"/>
    <w:rsid w:val="00BC753F"/>
    <w:rsid w:val="00BD1E74"/>
    <w:rsid w:val="00BD43B0"/>
    <w:rsid w:val="00BD6CB9"/>
    <w:rsid w:val="00BE6B90"/>
    <w:rsid w:val="00BE72C4"/>
    <w:rsid w:val="00BF0056"/>
    <w:rsid w:val="00BF247C"/>
    <w:rsid w:val="00C01024"/>
    <w:rsid w:val="00C042BD"/>
    <w:rsid w:val="00C1087C"/>
    <w:rsid w:val="00C11BE7"/>
    <w:rsid w:val="00C22E9A"/>
    <w:rsid w:val="00C23D19"/>
    <w:rsid w:val="00C32050"/>
    <w:rsid w:val="00C35B0E"/>
    <w:rsid w:val="00C36F57"/>
    <w:rsid w:val="00C4306E"/>
    <w:rsid w:val="00C43CD3"/>
    <w:rsid w:val="00C43E8A"/>
    <w:rsid w:val="00C50E67"/>
    <w:rsid w:val="00C57C7F"/>
    <w:rsid w:val="00C71842"/>
    <w:rsid w:val="00C805F6"/>
    <w:rsid w:val="00C85864"/>
    <w:rsid w:val="00C86ED9"/>
    <w:rsid w:val="00C9155B"/>
    <w:rsid w:val="00C95B38"/>
    <w:rsid w:val="00C97940"/>
    <w:rsid w:val="00CA2ED2"/>
    <w:rsid w:val="00CA578D"/>
    <w:rsid w:val="00CA759E"/>
    <w:rsid w:val="00CA7D00"/>
    <w:rsid w:val="00CB1DF9"/>
    <w:rsid w:val="00CB2550"/>
    <w:rsid w:val="00CB676D"/>
    <w:rsid w:val="00CB68DB"/>
    <w:rsid w:val="00CC435F"/>
    <w:rsid w:val="00CC6D5D"/>
    <w:rsid w:val="00CE0441"/>
    <w:rsid w:val="00CE43B5"/>
    <w:rsid w:val="00CE506E"/>
    <w:rsid w:val="00CF7BB5"/>
    <w:rsid w:val="00D04098"/>
    <w:rsid w:val="00D105D7"/>
    <w:rsid w:val="00D131B6"/>
    <w:rsid w:val="00D157EC"/>
    <w:rsid w:val="00D16C39"/>
    <w:rsid w:val="00D23B4E"/>
    <w:rsid w:val="00D24833"/>
    <w:rsid w:val="00D26B70"/>
    <w:rsid w:val="00D31167"/>
    <w:rsid w:val="00D31B40"/>
    <w:rsid w:val="00D3622E"/>
    <w:rsid w:val="00D40D33"/>
    <w:rsid w:val="00D41741"/>
    <w:rsid w:val="00D41913"/>
    <w:rsid w:val="00D47D83"/>
    <w:rsid w:val="00D47F37"/>
    <w:rsid w:val="00D52EEB"/>
    <w:rsid w:val="00D60C96"/>
    <w:rsid w:val="00D60EC4"/>
    <w:rsid w:val="00D61E93"/>
    <w:rsid w:val="00D7187B"/>
    <w:rsid w:val="00D76DF5"/>
    <w:rsid w:val="00D80512"/>
    <w:rsid w:val="00D840C2"/>
    <w:rsid w:val="00D858DD"/>
    <w:rsid w:val="00D9783A"/>
    <w:rsid w:val="00D97BFD"/>
    <w:rsid w:val="00DA24E5"/>
    <w:rsid w:val="00DA2B2E"/>
    <w:rsid w:val="00DA2C9D"/>
    <w:rsid w:val="00DC31EB"/>
    <w:rsid w:val="00DD0730"/>
    <w:rsid w:val="00DD158B"/>
    <w:rsid w:val="00DD20B7"/>
    <w:rsid w:val="00DE1237"/>
    <w:rsid w:val="00DE6C3E"/>
    <w:rsid w:val="00DF1188"/>
    <w:rsid w:val="00DF3B66"/>
    <w:rsid w:val="00E03F64"/>
    <w:rsid w:val="00E04C18"/>
    <w:rsid w:val="00E14433"/>
    <w:rsid w:val="00E144B7"/>
    <w:rsid w:val="00E21F1C"/>
    <w:rsid w:val="00E26C93"/>
    <w:rsid w:val="00E353DB"/>
    <w:rsid w:val="00E40740"/>
    <w:rsid w:val="00E448C9"/>
    <w:rsid w:val="00E4766B"/>
    <w:rsid w:val="00E55C1E"/>
    <w:rsid w:val="00E64058"/>
    <w:rsid w:val="00E71A62"/>
    <w:rsid w:val="00E73CE8"/>
    <w:rsid w:val="00E757FE"/>
    <w:rsid w:val="00E8722E"/>
    <w:rsid w:val="00E87B55"/>
    <w:rsid w:val="00E90ADE"/>
    <w:rsid w:val="00E9313E"/>
    <w:rsid w:val="00E96379"/>
    <w:rsid w:val="00EA0A00"/>
    <w:rsid w:val="00EA2C09"/>
    <w:rsid w:val="00EA4279"/>
    <w:rsid w:val="00EB0156"/>
    <w:rsid w:val="00EB4B16"/>
    <w:rsid w:val="00EC28CC"/>
    <w:rsid w:val="00EE24BE"/>
    <w:rsid w:val="00EF03E7"/>
    <w:rsid w:val="00EF762C"/>
    <w:rsid w:val="00F01BF0"/>
    <w:rsid w:val="00F059EF"/>
    <w:rsid w:val="00F07A32"/>
    <w:rsid w:val="00F148E7"/>
    <w:rsid w:val="00F16EF4"/>
    <w:rsid w:val="00F23A39"/>
    <w:rsid w:val="00F301B6"/>
    <w:rsid w:val="00F353BB"/>
    <w:rsid w:val="00F35CF0"/>
    <w:rsid w:val="00F40284"/>
    <w:rsid w:val="00F44D0E"/>
    <w:rsid w:val="00F46A91"/>
    <w:rsid w:val="00F544DA"/>
    <w:rsid w:val="00F61677"/>
    <w:rsid w:val="00F619E9"/>
    <w:rsid w:val="00F61FF7"/>
    <w:rsid w:val="00F63DCF"/>
    <w:rsid w:val="00F64CE9"/>
    <w:rsid w:val="00F669BC"/>
    <w:rsid w:val="00F70366"/>
    <w:rsid w:val="00F77580"/>
    <w:rsid w:val="00F81C39"/>
    <w:rsid w:val="00F85DD0"/>
    <w:rsid w:val="00F92F13"/>
    <w:rsid w:val="00F9461F"/>
    <w:rsid w:val="00F948BE"/>
    <w:rsid w:val="00F94B58"/>
    <w:rsid w:val="00F96645"/>
    <w:rsid w:val="00FA0139"/>
    <w:rsid w:val="00FA04FF"/>
    <w:rsid w:val="00FA0768"/>
    <w:rsid w:val="00FB5F34"/>
    <w:rsid w:val="00FC1CB5"/>
    <w:rsid w:val="00FD0233"/>
    <w:rsid w:val="00FF0B26"/>
    <w:rsid w:val="00FF54A8"/>
    <w:rsid w:val="00FF686F"/>
    <w:rsid w:val="00FF6B88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F373D"/>
  <w15:docId w15:val="{80CF53F5-C984-400A-B2C3-C46660F1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42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52E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7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nhideWhenUsed/>
    <w:qFormat/>
    <w:rsid w:val="009242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2428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abealho">
    <w:name w:val="header"/>
    <w:aliases w:val="encabezado,hd,he,Cabeçalho superior"/>
    <w:basedOn w:val="Normal"/>
    <w:link w:val="Cabealho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Masthead">
    <w:name w:val="Masthead"/>
    <w:basedOn w:val="Ttulo1"/>
    <w:rsid w:val="00924282"/>
    <w:pPr>
      <w:keepLines w:val="0"/>
      <w:spacing w:before="0"/>
    </w:pPr>
    <w:rPr>
      <w:rFonts w:ascii="Impact" w:eastAsia="Times New Roman" w:hAnsi="Impact" w:cs="Times New Roman"/>
      <w:b w:val="0"/>
      <w:bCs w:val="0"/>
      <w:color w:val="000000"/>
      <w:sz w:val="94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924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3DD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670CE2"/>
    <w:rPr>
      <w:i/>
      <w:iCs/>
    </w:rPr>
  </w:style>
  <w:style w:type="paragraph" w:styleId="PargrafodaLista">
    <w:name w:val="List Paragraph"/>
    <w:basedOn w:val="Normal"/>
    <w:uiPriority w:val="34"/>
    <w:qFormat/>
    <w:rsid w:val="00670CE2"/>
    <w:pPr>
      <w:suppressAutoHyphens/>
      <w:ind w:left="720"/>
      <w:contextualSpacing/>
    </w:pPr>
    <w:rPr>
      <w:sz w:val="20"/>
      <w:lang w:eastAsia="ar-SA"/>
    </w:rPr>
  </w:style>
  <w:style w:type="paragraph" w:customStyle="1" w:styleId="Recuodecorpodetexto31">
    <w:name w:val="Recuo de corpo de texto 3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Textoembloco1">
    <w:name w:val="Texto em bloco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Recuodecorpodetexto21">
    <w:name w:val="Recuo de corpo de texto 2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PargrafodaLista1">
    <w:name w:val="Parágrafo da Lista1"/>
    <w:basedOn w:val="Normal"/>
    <w:rsid w:val="00390F7F"/>
    <w:pPr>
      <w:suppressAutoHyphens/>
      <w:spacing w:line="100" w:lineRule="atLeast"/>
      <w:ind w:left="720"/>
    </w:pPr>
    <w:rPr>
      <w:kern w:val="2"/>
      <w:sz w:val="20"/>
      <w:lang w:eastAsia="zh-CN"/>
    </w:rPr>
  </w:style>
  <w:style w:type="paragraph" w:styleId="Reviso">
    <w:name w:val="Revision"/>
    <w:hidden/>
    <w:uiPriority w:val="99"/>
    <w:semiHidden/>
    <w:rsid w:val="00BE72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51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62F5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62F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52EDC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52ED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52EDC"/>
  </w:style>
  <w:style w:type="paragraph" w:customStyle="1" w:styleId="ecmsoheader">
    <w:name w:val="ec_msoheader"/>
    <w:basedOn w:val="Normal"/>
    <w:rsid w:val="00265AD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65AD0"/>
    <w:rPr>
      <w:rFonts w:cs="Times New Roman"/>
      <w:b/>
      <w:bCs/>
    </w:rPr>
  </w:style>
  <w:style w:type="character" w:customStyle="1" w:styleId="Ttulo5Char">
    <w:name w:val="Título 5 Char"/>
    <w:basedOn w:val="Fontepargpadro"/>
    <w:link w:val="Ttulo5"/>
    <w:uiPriority w:val="9"/>
    <w:rsid w:val="00027928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1CB94-E00D-46B9-BCBC-74F10E0A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1453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LICITACAO-02</cp:lastModifiedBy>
  <cp:revision>2</cp:revision>
  <cp:lastPrinted>2019-07-09T18:08:00Z</cp:lastPrinted>
  <dcterms:created xsi:type="dcterms:W3CDTF">2023-09-28T12:53:00Z</dcterms:created>
  <dcterms:modified xsi:type="dcterms:W3CDTF">2023-09-28T12:53:00Z</dcterms:modified>
</cp:coreProperties>
</file>