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C29" w:rsidRPr="00943EB9" w:rsidRDefault="008D2C29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00000"/>
        </w:rPr>
      </w:pPr>
    </w:p>
    <w:p w:rsidR="008D2C29" w:rsidRPr="00943EB9" w:rsidRDefault="008D2C29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00000"/>
        </w:rPr>
      </w:pPr>
    </w:p>
    <w:p w:rsidR="000D33C1" w:rsidRPr="00943EB9" w:rsidRDefault="000D33C1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00000"/>
          <w:sz w:val="32"/>
        </w:rPr>
      </w:pPr>
      <w:r w:rsidRPr="00943EB9">
        <w:rPr>
          <w:rFonts w:cstheme="minorHAnsi"/>
          <w:b/>
          <w:bCs/>
          <w:color w:val="000000"/>
          <w:sz w:val="32"/>
        </w:rPr>
        <w:t xml:space="preserve">MEMORIAL DESCRITIVO </w:t>
      </w:r>
    </w:p>
    <w:p w:rsidR="008D2C29" w:rsidRPr="00943EB9" w:rsidRDefault="008D2C29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color w:val="000000"/>
        </w:rPr>
      </w:pPr>
      <w:r w:rsidRPr="00943EB9">
        <w:rPr>
          <w:rFonts w:cstheme="minorHAnsi"/>
          <w:bCs/>
          <w:color w:val="000000"/>
        </w:rPr>
        <w:t xml:space="preserve">OBJETO – CONCLUSÃO DA SÉDE DA PREFEITURA </w:t>
      </w:r>
    </w:p>
    <w:p w:rsidR="003E23C6" w:rsidRPr="00943EB9" w:rsidRDefault="003E23C6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color w:val="000000"/>
        </w:rPr>
      </w:pPr>
      <w:r w:rsidRPr="00943EB9">
        <w:rPr>
          <w:rFonts w:cstheme="minorHAnsi"/>
          <w:bCs/>
          <w:color w:val="000000"/>
        </w:rPr>
        <w:t>LOCAL - SEDE DO MUNICÍPIO</w:t>
      </w:r>
    </w:p>
    <w:p w:rsidR="003E23C6" w:rsidRPr="00943EB9" w:rsidRDefault="003E23C6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color w:val="000000"/>
        </w:rPr>
      </w:pPr>
      <w:r w:rsidRPr="00943EB9">
        <w:rPr>
          <w:rFonts w:cstheme="minorHAnsi"/>
          <w:bCs/>
          <w:color w:val="000000"/>
        </w:rPr>
        <w:t>ENDEREÇO - RUA "I" QUADRA 21 - SANA INÊS</w:t>
      </w:r>
    </w:p>
    <w:p w:rsidR="003E23C6" w:rsidRPr="00943EB9" w:rsidRDefault="003E23C6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color w:val="000000"/>
        </w:rPr>
      </w:pPr>
      <w:r w:rsidRPr="00943EB9">
        <w:rPr>
          <w:rFonts w:cstheme="minorHAnsi"/>
          <w:bCs/>
          <w:color w:val="000000"/>
        </w:rPr>
        <w:t xml:space="preserve">SANTO ANTÔNIO DO LESTE – MT </w:t>
      </w:r>
    </w:p>
    <w:tbl>
      <w:tblPr>
        <w:tblW w:w="11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6"/>
        <w:gridCol w:w="10704"/>
      </w:tblGrid>
      <w:tr w:rsidR="003E23C6" w:rsidRPr="00943EB9" w:rsidTr="003E23C6">
        <w:trPr>
          <w:trHeight w:val="255"/>
        </w:trPr>
        <w:tc>
          <w:tcPr>
            <w:tcW w:w="12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23C6" w:rsidRPr="00943EB9" w:rsidRDefault="003E23C6" w:rsidP="00943EB9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943EB9">
              <w:rPr>
                <w:rFonts w:eastAsia="Times New Roman" w:cstheme="minorHAnsi"/>
                <w:sz w:val="20"/>
                <w:szCs w:val="20"/>
                <w:lang w:eastAsia="pt-BR"/>
              </w:rPr>
              <w:t>Coordenadas</w:t>
            </w:r>
          </w:p>
        </w:tc>
        <w:tc>
          <w:tcPr>
            <w:tcW w:w="10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23C6" w:rsidRPr="00943EB9" w:rsidRDefault="003E23C6" w:rsidP="00943EB9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943EB9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14°48'32.90"S</w:t>
            </w:r>
          </w:p>
        </w:tc>
      </w:tr>
      <w:tr w:rsidR="003E23C6" w:rsidRPr="00943EB9" w:rsidTr="003E23C6">
        <w:trPr>
          <w:trHeight w:val="255"/>
        </w:trPr>
        <w:tc>
          <w:tcPr>
            <w:tcW w:w="12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23C6" w:rsidRPr="00943EB9" w:rsidRDefault="003E23C6" w:rsidP="00943EB9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0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E23C6" w:rsidRPr="00943EB9" w:rsidRDefault="003E23C6" w:rsidP="00943EB9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943EB9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53°36'34.75"W</w:t>
            </w:r>
          </w:p>
        </w:tc>
      </w:tr>
    </w:tbl>
    <w:p w:rsidR="003E23C6" w:rsidRPr="00943EB9" w:rsidRDefault="003E23C6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color w:val="000000"/>
        </w:rPr>
      </w:pPr>
    </w:p>
    <w:p w:rsidR="008D2C29" w:rsidRPr="00943EB9" w:rsidRDefault="008D2C29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00000"/>
        </w:rPr>
      </w:pPr>
    </w:p>
    <w:p w:rsidR="00943EB9" w:rsidRPr="00943EB9" w:rsidRDefault="00943EB9" w:rsidP="00943EB9">
      <w:pPr>
        <w:spacing w:before="89" w:line="357" w:lineRule="auto"/>
        <w:ind w:right="-484"/>
        <w:jc w:val="both"/>
        <w:rPr>
          <w:rFonts w:cstheme="minorHAnsi"/>
          <w:b/>
          <w:spacing w:val="-82"/>
          <w:w w:val="95"/>
          <w:sz w:val="32"/>
        </w:rPr>
      </w:pPr>
      <w:r w:rsidRPr="00943EB9">
        <w:rPr>
          <w:rFonts w:cstheme="minorHAnsi"/>
          <w:b/>
          <w:w w:val="95"/>
          <w:sz w:val="32"/>
        </w:rPr>
        <w:t>MEMORIAL DESCRITIVO</w:t>
      </w:r>
    </w:p>
    <w:p w:rsidR="00943EB9" w:rsidRPr="00943EB9" w:rsidRDefault="00943EB9" w:rsidP="00943EB9">
      <w:pPr>
        <w:spacing w:before="89" w:line="357" w:lineRule="auto"/>
        <w:ind w:right="-484"/>
        <w:jc w:val="both"/>
        <w:rPr>
          <w:rFonts w:cstheme="minorHAnsi"/>
          <w:b/>
          <w:spacing w:val="-82"/>
          <w:w w:val="95"/>
          <w:sz w:val="32"/>
        </w:rPr>
      </w:pPr>
    </w:p>
    <w:p w:rsidR="00943EB9" w:rsidRPr="00943EB9" w:rsidRDefault="00943EB9" w:rsidP="00943EB9">
      <w:pPr>
        <w:spacing w:before="89" w:line="357" w:lineRule="auto"/>
        <w:ind w:right="-484"/>
        <w:jc w:val="both"/>
        <w:rPr>
          <w:rFonts w:cstheme="minorHAnsi"/>
          <w:b/>
          <w:spacing w:val="-82"/>
          <w:w w:val="95"/>
          <w:sz w:val="32"/>
        </w:rPr>
      </w:pPr>
    </w:p>
    <w:p w:rsidR="00943EB9" w:rsidRPr="00943EB9" w:rsidRDefault="00943EB9" w:rsidP="00943EB9">
      <w:pPr>
        <w:spacing w:before="89" w:line="357" w:lineRule="auto"/>
        <w:ind w:right="-484"/>
        <w:jc w:val="both"/>
        <w:rPr>
          <w:rFonts w:cstheme="minorHAnsi"/>
          <w:b/>
          <w:w w:val="95"/>
          <w:sz w:val="32"/>
        </w:rPr>
      </w:pPr>
    </w:p>
    <w:p w:rsidR="00943EB9" w:rsidRPr="00943EB9" w:rsidRDefault="00943EB9" w:rsidP="00943EB9">
      <w:pPr>
        <w:spacing w:before="245" w:line="360" w:lineRule="auto"/>
        <w:ind w:right="-484"/>
        <w:jc w:val="center"/>
        <w:rPr>
          <w:rFonts w:cstheme="minorHAnsi"/>
          <w:b/>
          <w:w w:val="95"/>
          <w:sz w:val="32"/>
        </w:rPr>
      </w:pPr>
      <w:r w:rsidRPr="00943EB9">
        <w:rPr>
          <w:rFonts w:cstheme="minorHAnsi"/>
          <w:b/>
          <w:w w:val="95"/>
          <w:sz w:val="32"/>
        </w:rPr>
        <w:t>PROJETO</w:t>
      </w:r>
      <w:r w:rsidRPr="00943EB9">
        <w:rPr>
          <w:rFonts w:cstheme="minorHAnsi"/>
          <w:b/>
          <w:spacing w:val="5"/>
          <w:w w:val="95"/>
          <w:sz w:val="32"/>
        </w:rPr>
        <w:t xml:space="preserve"> </w:t>
      </w:r>
      <w:r w:rsidRPr="00943EB9">
        <w:rPr>
          <w:rFonts w:cstheme="minorHAnsi"/>
          <w:b/>
          <w:w w:val="95"/>
          <w:sz w:val="32"/>
        </w:rPr>
        <w:t>ESTRUTURA</w:t>
      </w:r>
      <w:r w:rsidRPr="00943EB9">
        <w:rPr>
          <w:rFonts w:cstheme="minorHAnsi"/>
          <w:b/>
          <w:spacing w:val="-15"/>
          <w:w w:val="95"/>
          <w:sz w:val="32"/>
        </w:rPr>
        <w:t xml:space="preserve"> </w:t>
      </w:r>
      <w:r w:rsidRPr="00943EB9">
        <w:rPr>
          <w:rFonts w:cstheme="minorHAnsi"/>
          <w:b/>
          <w:w w:val="95"/>
          <w:sz w:val="32"/>
        </w:rPr>
        <w:t>METÁLICA</w:t>
      </w:r>
      <w:r w:rsidRPr="00943EB9">
        <w:rPr>
          <w:rFonts w:cstheme="minorHAnsi"/>
          <w:b/>
          <w:spacing w:val="-19"/>
          <w:w w:val="95"/>
          <w:sz w:val="32"/>
        </w:rPr>
        <w:t xml:space="preserve"> </w:t>
      </w:r>
      <w:r w:rsidRPr="00943EB9">
        <w:rPr>
          <w:rFonts w:cstheme="minorHAnsi"/>
          <w:b/>
          <w:w w:val="95"/>
          <w:sz w:val="32"/>
        </w:rPr>
        <w:t>DE</w:t>
      </w:r>
      <w:r w:rsidRPr="00943EB9">
        <w:rPr>
          <w:rFonts w:cstheme="minorHAnsi"/>
          <w:b/>
          <w:spacing w:val="8"/>
          <w:w w:val="95"/>
          <w:sz w:val="32"/>
        </w:rPr>
        <w:t xml:space="preserve"> </w:t>
      </w:r>
      <w:r w:rsidRPr="00943EB9">
        <w:rPr>
          <w:rFonts w:cstheme="minorHAnsi"/>
          <w:b/>
          <w:w w:val="95"/>
          <w:sz w:val="32"/>
        </w:rPr>
        <w:t xml:space="preserve">COBERTURA </w:t>
      </w:r>
      <w:r w:rsidRPr="00943EB9">
        <w:rPr>
          <w:rFonts w:cstheme="minorHAnsi"/>
          <w:b/>
          <w:w w:val="95"/>
          <w:sz w:val="32"/>
        </w:rPr>
        <w:br/>
        <w:t>EM</w:t>
      </w:r>
      <w:r>
        <w:rPr>
          <w:rFonts w:cstheme="minorHAnsi"/>
          <w:b/>
          <w:w w:val="95"/>
          <w:sz w:val="32"/>
        </w:rPr>
        <w:t xml:space="preserve">  </w:t>
      </w:r>
      <w:r w:rsidRPr="00943EB9">
        <w:rPr>
          <w:rFonts w:cstheme="minorHAnsi"/>
          <w:b/>
          <w:w w:val="95"/>
          <w:sz w:val="32"/>
        </w:rPr>
        <w:t xml:space="preserve"> </w:t>
      </w:r>
      <w:r w:rsidRPr="00943EB9">
        <w:rPr>
          <w:rFonts w:cstheme="minorHAnsi"/>
          <w:b/>
          <w:spacing w:val="-82"/>
          <w:w w:val="95"/>
          <w:sz w:val="32"/>
        </w:rPr>
        <w:t xml:space="preserve"> </w:t>
      </w:r>
      <w:r w:rsidRPr="00943EB9">
        <w:rPr>
          <w:rFonts w:cstheme="minorHAnsi"/>
          <w:b/>
          <w:w w:val="95"/>
          <w:sz w:val="32"/>
        </w:rPr>
        <w:t>DUAS</w:t>
      </w:r>
      <w:r>
        <w:rPr>
          <w:rFonts w:cstheme="minorHAnsi"/>
          <w:b/>
          <w:w w:val="95"/>
          <w:sz w:val="32"/>
        </w:rPr>
        <w:t xml:space="preserve">   </w:t>
      </w:r>
      <w:r w:rsidRPr="00943EB9">
        <w:rPr>
          <w:rFonts w:cstheme="minorHAnsi"/>
          <w:b/>
          <w:spacing w:val="-15"/>
          <w:w w:val="95"/>
          <w:sz w:val="32"/>
        </w:rPr>
        <w:t xml:space="preserve"> </w:t>
      </w:r>
      <w:r w:rsidRPr="00943EB9">
        <w:rPr>
          <w:rFonts w:cstheme="minorHAnsi"/>
          <w:b/>
          <w:w w:val="95"/>
          <w:sz w:val="32"/>
        </w:rPr>
        <w:t>ÁGUAS</w:t>
      </w:r>
    </w:p>
    <w:p w:rsidR="00943EB9" w:rsidRPr="00943EB9" w:rsidRDefault="00943EB9" w:rsidP="00943EB9">
      <w:pPr>
        <w:spacing w:before="245" w:line="360" w:lineRule="auto"/>
        <w:ind w:right="-484"/>
        <w:jc w:val="both"/>
        <w:rPr>
          <w:rFonts w:cstheme="minorHAnsi"/>
          <w:b/>
          <w:w w:val="95"/>
          <w:sz w:val="32"/>
        </w:rPr>
      </w:pPr>
    </w:p>
    <w:p w:rsidR="00943EB9" w:rsidRPr="00943EB9" w:rsidRDefault="00943EB9" w:rsidP="00943EB9">
      <w:pPr>
        <w:spacing w:before="245" w:line="360" w:lineRule="auto"/>
        <w:ind w:right="-484"/>
        <w:jc w:val="both"/>
        <w:rPr>
          <w:rFonts w:cstheme="minorHAnsi"/>
          <w:b/>
          <w:sz w:val="32"/>
        </w:rPr>
      </w:pPr>
    </w:p>
    <w:p w:rsidR="00943EB9" w:rsidRPr="00943EB9" w:rsidRDefault="00943EB9" w:rsidP="00943EB9">
      <w:pPr>
        <w:spacing w:before="1"/>
        <w:ind w:right="-484"/>
        <w:jc w:val="both"/>
        <w:rPr>
          <w:rFonts w:cstheme="minorHAnsi"/>
          <w:b/>
          <w:w w:val="95"/>
          <w:sz w:val="32"/>
        </w:rPr>
      </w:pPr>
      <w:r w:rsidRPr="00943EB9">
        <w:rPr>
          <w:rFonts w:cstheme="minorHAnsi"/>
          <w:b/>
          <w:w w:val="95"/>
          <w:sz w:val="32"/>
        </w:rPr>
        <w:t>PREFEITURA DE SANTO ANTÔNIO DO LESTE – MATO GROSSO</w:t>
      </w:r>
    </w:p>
    <w:p w:rsidR="00943EB9" w:rsidRPr="00943EB9" w:rsidRDefault="00943EB9" w:rsidP="00943EB9">
      <w:pPr>
        <w:spacing w:before="1"/>
        <w:ind w:right="-484"/>
        <w:jc w:val="both"/>
        <w:rPr>
          <w:rFonts w:cstheme="minorHAnsi"/>
          <w:b/>
          <w:sz w:val="32"/>
        </w:rPr>
      </w:pPr>
    </w:p>
    <w:p w:rsidR="00943EB9" w:rsidRPr="00943EB9" w:rsidRDefault="00943EB9" w:rsidP="00943EB9">
      <w:pPr>
        <w:spacing w:before="89" w:line="357" w:lineRule="auto"/>
        <w:ind w:right="-484"/>
        <w:jc w:val="both"/>
        <w:rPr>
          <w:rFonts w:cstheme="minorHAnsi"/>
          <w:b/>
          <w:sz w:val="32"/>
        </w:rPr>
      </w:pPr>
    </w:p>
    <w:p w:rsidR="00943EB9" w:rsidRPr="00943EB9" w:rsidRDefault="00943EB9" w:rsidP="00943EB9">
      <w:pPr>
        <w:pStyle w:val="Corpodetexto"/>
        <w:ind w:right="-484"/>
        <w:jc w:val="both"/>
        <w:rPr>
          <w:rFonts w:asciiTheme="minorHAnsi" w:hAnsiTheme="minorHAnsi" w:cstheme="minorHAnsi"/>
          <w:b/>
          <w:sz w:val="20"/>
        </w:rPr>
      </w:pPr>
    </w:p>
    <w:p w:rsidR="00943EB9" w:rsidRPr="00943EB9" w:rsidRDefault="00943EB9" w:rsidP="00943EB9">
      <w:pPr>
        <w:spacing w:before="245" w:line="360" w:lineRule="auto"/>
        <w:ind w:right="-484"/>
        <w:jc w:val="right"/>
        <w:rPr>
          <w:rFonts w:cstheme="minorHAnsi"/>
          <w:b/>
        </w:rPr>
      </w:pPr>
      <w:r w:rsidRPr="00943EB9">
        <w:rPr>
          <w:rFonts w:cstheme="minorHAnsi"/>
          <w:b/>
        </w:rPr>
        <w:t>BARRA DO GARÇAS – MT</w:t>
      </w:r>
      <w:r>
        <w:rPr>
          <w:rFonts w:cstheme="minorHAnsi"/>
          <w:b/>
        </w:rPr>
        <w:t xml:space="preserve">   - </w:t>
      </w:r>
      <w:r w:rsidRPr="00943EB9">
        <w:rPr>
          <w:rFonts w:cstheme="minorHAnsi"/>
          <w:b/>
        </w:rPr>
        <w:t>2022</w:t>
      </w:r>
    </w:p>
    <w:p w:rsidR="00943EB9" w:rsidRPr="00943EB9" w:rsidRDefault="00943EB9" w:rsidP="00943EB9">
      <w:pPr>
        <w:ind w:left="-142" w:right="152"/>
        <w:jc w:val="right"/>
        <w:rPr>
          <w:rFonts w:cstheme="minorHAnsi"/>
        </w:rPr>
        <w:sectPr w:rsidR="00943EB9" w:rsidRPr="00943EB9">
          <w:headerReference w:type="default" r:id="rId7"/>
          <w:footerReference w:type="default" r:id="rId8"/>
          <w:pgSz w:w="11910" w:h="16840"/>
          <w:pgMar w:top="1940" w:right="1580" w:bottom="1960" w:left="1600" w:header="0" w:footer="1770" w:gutter="0"/>
          <w:pgNumType w:fmt="thaiLetters"/>
          <w:cols w:space="720"/>
        </w:sectPr>
      </w:pPr>
    </w:p>
    <w:p w:rsidR="00943EB9" w:rsidRPr="00943EB9" w:rsidRDefault="00943EB9" w:rsidP="00943EB9">
      <w:pPr>
        <w:pStyle w:val="Ttulo1"/>
        <w:numPr>
          <w:ilvl w:val="0"/>
          <w:numId w:val="1"/>
        </w:numPr>
        <w:tabs>
          <w:tab w:val="left" w:pos="504"/>
        </w:tabs>
        <w:spacing w:before="231"/>
        <w:ind w:left="0" w:right="152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0" w:name="_bookmark0"/>
      <w:bookmarkEnd w:id="0"/>
      <w:r w:rsidRPr="00943EB9">
        <w:rPr>
          <w:rFonts w:asciiTheme="minorHAnsi" w:hAnsiTheme="minorHAnsi" w:cstheme="minorHAnsi"/>
          <w:sz w:val="28"/>
          <w:szCs w:val="28"/>
        </w:rPr>
        <w:lastRenderedPageBreak/>
        <w:t>Memorial</w:t>
      </w:r>
      <w:r w:rsidRPr="00943EB9">
        <w:rPr>
          <w:rFonts w:asciiTheme="minorHAnsi" w:hAnsiTheme="minorHAnsi" w:cstheme="minorHAnsi"/>
          <w:spacing w:val="-11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descritivo</w:t>
      </w:r>
    </w:p>
    <w:p w:rsidR="00943EB9" w:rsidRPr="00943EB9" w:rsidRDefault="00943EB9" w:rsidP="00943EB9">
      <w:pPr>
        <w:pStyle w:val="Corpodetexto"/>
        <w:spacing w:before="10"/>
        <w:ind w:right="152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43EB9" w:rsidRPr="00943EB9" w:rsidRDefault="00943EB9" w:rsidP="00943EB9">
      <w:pPr>
        <w:pStyle w:val="Ttulo2"/>
        <w:numPr>
          <w:ilvl w:val="1"/>
          <w:numId w:val="1"/>
        </w:numPr>
        <w:tabs>
          <w:tab w:val="left" w:pos="536"/>
        </w:tabs>
        <w:spacing w:before="1"/>
        <w:ind w:left="0" w:right="152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1" w:name="_bookmark1"/>
      <w:bookmarkEnd w:id="1"/>
      <w:r w:rsidRPr="00943EB9">
        <w:rPr>
          <w:rFonts w:asciiTheme="minorHAnsi" w:hAnsiTheme="minorHAnsi" w:cstheme="minorHAnsi"/>
          <w:sz w:val="28"/>
          <w:szCs w:val="28"/>
        </w:rPr>
        <w:t>Localização</w:t>
      </w:r>
      <w:r w:rsidRPr="00943EB9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e</w:t>
      </w:r>
      <w:r w:rsidRPr="00943EB9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Finalidade</w:t>
      </w:r>
      <w:r w:rsidRPr="00943EB9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da</w:t>
      </w:r>
      <w:r w:rsidRPr="00943EB9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Obra</w:t>
      </w:r>
    </w:p>
    <w:p w:rsidR="00943EB9" w:rsidRPr="00943EB9" w:rsidRDefault="00943EB9" w:rsidP="00943EB9">
      <w:pPr>
        <w:pStyle w:val="Corpodetexto"/>
        <w:spacing w:before="5"/>
        <w:ind w:right="152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O presente projeto elaborado em estruturas metálicas, objetiva executar e dimensionar</w:t>
      </w:r>
      <w:r w:rsidRPr="00943EB9">
        <w:rPr>
          <w:rFonts w:asciiTheme="minorHAnsi" w:hAnsiTheme="minorHAnsi" w:cstheme="minorHAnsi"/>
          <w:spacing w:val="-5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 xml:space="preserve">uma estrutura para cobertura metálica em duas águas da sede da Prefeitura Municipal de Santo Antônio do Leste, Estado de Mato Grosso, no logradouro Rua A, 362 - Jardim Santa Inês, Santo Antônio do Leste - MT, CEP 78628-000. 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 estrutura terá como função de abrigo de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área técnica para equipamentos de climatização, instalações elétricas, hidráulicas, bem como vedação e proteção contra intempéries. Desta forma,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consiste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um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baixo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fator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 ocupação.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Corpodetexto"/>
        <w:spacing w:before="1"/>
        <w:ind w:right="152"/>
        <w:jc w:val="both"/>
        <w:rPr>
          <w:rFonts w:asciiTheme="minorHAnsi" w:hAnsiTheme="minorHAnsi" w:cstheme="minorHAnsi"/>
          <w:sz w:val="28"/>
          <w:szCs w:val="28"/>
        </w:rPr>
      </w:pPr>
      <w:r w:rsidRPr="00943EB9">
        <w:rPr>
          <w:rFonts w:asciiTheme="minorHAnsi" w:hAnsiTheme="minorHAnsi" w:cstheme="minorHAnsi"/>
          <w:b/>
          <w:sz w:val="20"/>
          <w:szCs w:val="20"/>
        </w:rPr>
        <w:t>Figura</w:t>
      </w:r>
      <w:r w:rsidRPr="00943EB9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1</w:t>
      </w:r>
      <w:r w:rsidRPr="00943EB9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-</w:t>
      </w:r>
      <w:r w:rsidRPr="00943EB9">
        <w:rPr>
          <w:rFonts w:asciiTheme="minorHAnsi" w:hAnsiTheme="minorHAnsi" w:cstheme="minorHAnsi"/>
          <w:b/>
          <w:spacing w:val="-1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Imagem</w:t>
      </w:r>
      <w:r w:rsidRPr="00943EB9">
        <w:rPr>
          <w:rFonts w:asciiTheme="minorHAnsi" w:hAnsiTheme="minorHAnsi" w:cstheme="minorHAnsi"/>
          <w:b/>
          <w:spacing w:val="1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aérea de</w:t>
      </w:r>
      <w:r w:rsidRPr="00943EB9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Localização</w:t>
      </w:r>
      <w:r w:rsidRPr="00943EB9">
        <w:rPr>
          <w:rFonts w:asciiTheme="minorHAnsi" w:hAnsiTheme="minorHAnsi" w:cstheme="minorHAnsi"/>
          <w:b/>
          <w:spacing w:val="-1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geográfica</w:t>
      </w:r>
      <w:r w:rsidRPr="00943EB9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dasnstalações</w:t>
      </w:r>
      <w:r w:rsidRPr="00943EB9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da</w:t>
      </w:r>
      <w:r w:rsidRPr="00943EB9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3EB9">
        <w:rPr>
          <w:rFonts w:asciiTheme="minorHAnsi" w:hAnsiTheme="minorHAnsi" w:cstheme="minorHAnsi"/>
          <w:b/>
          <w:sz w:val="20"/>
          <w:szCs w:val="20"/>
        </w:rPr>
        <w:t>obra.</w:t>
      </w:r>
    </w:p>
    <w:p w:rsidR="00943EB9" w:rsidRPr="00943EB9" w:rsidRDefault="00943EB9" w:rsidP="00943EB9">
      <w:pPr>
        <w:ind w:right="719"/>
        <w:jc w:val="both"/>
        <w:rPr>
          <w:rFonts w:cstheme="minorHAnsi"/>
          <w:b/>
          <w:sz w:val="20"/>
          <w:szCs w:val="20"/>
        </w:rPr>
      </w:pPr>
      <w:r w:rsidRPr="00943EB9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2126615</wp:posOffset>
                </wp:positionV>
                <wp:extent cx="186690" cy="159385"/>
                <wp:effectExtent l="19050" t="19050" r="32385" b="50165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593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86412" id="Retângulo 14" o:spid="_x0000_s1026" style="position:absolute;margin-left:218.5pt;margin-top:167.45pt;width:14.7pt;height:1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" filled="f" fillcolor="black" strokecolor="#f2f2f2" strokeweight="3pt">
                <v:shadow on="t" color="#7f7f7f" opacity=".5" offset="1pt"/>
              </v:rect>
            </w:pict>
          </mc:Fallback>
        </mc:AlternateContent>
      </w:r>
      <w:r w:rsidRPr="00943EB9">
        <w:rPr>
          <w:rFonts w:cstheme="minorHAnsi"/>
          <w:noProof/>
          <w:lang w:eastAsia="pt-BR"/>
        </w:rPr>
        <w:drawing>
          <wp:inline distT="0" distB="0" distL="0" distR="0">
            <wp:extent cx="5343525" cy="295392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52" cy="29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EB9">
        <w:rPr>
          <w:rFonts w:cstheme="minorHAnsi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1938655</wp:posOffset>
                </wp:positionV>
                <wp:extent cx="533400" cy="553720"/>
                <wp:effectExtent l="18415" t="21590" r="19685" b="15240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5372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887CC" id="Retângulo 13" o:spid="_x0000_s1026" style="position:absolute;margin-left:307.7pt;margin-top:152.65pt;width:42pt;height:43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" filled="f" strokecolor="#c00" strokeweight="2.04pt"/>
            </w:pict>
          </mc:Fallback>
        </mc:AlternateContent>
      </w:r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spacing w:before="241"/>
        <w:ind w:left="-142" w:right="152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2" w:name="_bookmark2"/>
      <w:bookmarkEnd w:id="2"/>
      <w:r w:rsidRPr="00943EB9">
        <w:rPr>
          <w:rFonts w:asciiTheme="minorHAnsi" w:hAnsiTheme="minorHAnsi" w:cstheme="minorHAnsi"/>
          <w:sz w:val="28"/>
          <w:szCs w:val="28"/>
        </w:rPr>
        <w:t>Arquitetura</w:t>
      </w:r>
    </w:p>
    <w:p w:rsidR="00943EB9" w:rsidRPr="00943EB9" w:rsidRDefault="00943EB9" w:rsidP="00943EB9">
      <w:pPr>
        <w:pStyle w:val="Corpodetexto"/>
        <w:spacing w:line="244" w:lineRule="auto"/>
        <w:ind w:left="-142" w:right="152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ser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dimensionado, conta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com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bCs/>
          <w:sz w:val="24"/>
          <w:szCs w:val="24"/>
        </w:rPr>
        <w:t>dois</w:t>
      </w:r>
      <w:r w:rsidRPr="00943EB9">
        <w:rPr>
          <w:rFonts w:asciiTheme="minorHAnsi" w:hAnsiTheme="minorHAnsi" w:cstheme="minorHAnsi"/>
          <w:b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módulos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igualmente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simétricos</w:t>
      </w:r>
      <w:r w:rsidRPr="00943EB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bookmarkStart w:id="3" w:name="_GoBack"/>
      <w:bookmarkEnd w:id="3"/>
      <w:r w:rsidRPr="00943EB9">
        <w:rPr>
          <w:rFonts w:asciiTheme="minorHAnsi" w:hAnsiTheme="minorHAnsi" w:cstheme="minorHAnsi"/>
          <w:sz w:val="24"/>
          <w:szCs w:val="24"/>
        </w:rPr>
        <w:t>com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as</w:t>
      </w:r>
      <w:r w:rsidRPr="00943EB9">
        <w:rPr>
          <w:rFonts w:asciiTheme="minorHAnsi" w:hAnsiTheme="minorHAnsi" w:cstheme="minorHAnsi"/>
          <w:spacing w:val="-5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seguintes dimensões principais: pé direito da edificação de aproximadamente 3,00 m,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largura de 16,60 e comprimento de</w:t>
      </w:r>
      <w:r w:rsidRPr="00943EB9">
        <w:rPr>
          <w:rFonts w:asciiTheme="minorHAnsi" w:hAnsiTheme="minorHAnsi" w:cstheme="minorHAnsi"/>
          <w:spacing w:val="-5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45,50,00m, sendo que, não há previsão de ampliação para nenhuma das dimensões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projetada.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pacing w:val="-4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Os</w:t>
      </w:r>
      <w:r w:rsidRPr="00943EB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fechamentos</w:t>
      </w:r>
      <w:r w:rsidRPr="00943EB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laterais,</w:t>
      </w:r>
      <w:r w:rsidRPr="00943EB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frontal</w:t>
      </w:r>
      <w:r w:rsidRPr="00943EB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</w:t>
      </w:r>
      <w:r w:rsidRPr="00943EB9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traseiro</w:t>
      </w:r>
      <w:r w:rsidRPr="00943EB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da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cobertura,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deverão</w:t>
      </w:r>
      <w:r w:rsidRPr="00943EB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ser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executados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alvenaria, com previsão de aplicação de chapisco e massa unica para posterior pintura das mesmas.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Vale</w:t>
      </w:r>
      <w:r w:rsidRPr="00943EB9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observar</w:t>
      </w:r>
      <w:r w:rsidRPr="00943EB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que,</w:t>
      </w:r>
      <w:r w:rsidRPr="00943EB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as</w:t>
      </w:r>
      <w:r w:rsidRPr="00943EB9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fachadas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frontal</w:t>
      </w:r>
      <w:r w:rsidRPr="00943EB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traseira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são</w:t>
      </w:r>
      <w:r w:rsidRPr="00943EB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idênticas</w:t>
      </w:r>
      <w:r w:rsidRPr="00943EB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termos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lastRenderedPageBreak/>
        <w:t>dimensões</w:t>
      </w:r>
      <w:r w:rsidRPr="00943EB9">
        <w:rPr>
          <w:rFonts w:asciiTheme="minorHAnsi" w:hAnsiTheme="minorHAnsi" w:cstheme="minorHAnsi"/>
          <w:spacing w:val="-5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(pé-direito,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comprimento</w:t>
      </w:r>
      <w:r w:rsidRPr="00943EB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altura)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planta.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Visto</w:t>
      </w:r>
      <w:r w:rsidRPr="00943EB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Acabamento</w:t>
      </w:r>
      <w:r w:rsidRPr="00943EB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laje.</w:t>
      </w:r>
    </w:p>
    <w:p w:rsidR="00943EB9" w:rsidRPr="00943EB9" w:rsidRDefault="00943EB9" w:rsidP="00943EB9">
      <w:pPr>
        <w:pStyle w:val="Corpodetexto"/>
        <w:spacing w:line="242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As fachadas laterais, direita e esquerda, que também são simétricas em termos de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dimensões (pé-direito,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comprimento 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altura)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planta.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As paredes externas de toda a edificação existente são constituídas por bloco de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pacing w:val="-1"/>
          <w:sz w:val="24"/>
          <w:szCs w:val="24"/>
        </w:rPr>
        <w:t>alvenaria,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executados</w:t>
      </w:r>
      <w:r w:rsidRPr="00943EB9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técnica</w:t>
      </w:r>
      <w:r w:rsidRPr="00943EB9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convencional,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com</w:t>
      </w:r>
      <w:r w:rsidRPr="00943EB9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acabemento em massa única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 pintura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com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tinta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acrílica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toda</w:t>
      </w:r>
      <w:r w:rsidRPr="00943EB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fachada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do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edificio.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ind w:left="0" w:right="578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4" w:name="_bookmark3"/>
      <w:bookmarkEnd w:id="4"/>
      <w:r w:rsidRPr="00943EB9">
        <w:rPr>
          <w:rFonts w:asciiTheme="minorHAnsi" w:hAnsiTheme="minorHAnsi" w:cstheme="minorHAnsi"/>
          <w:sz w:val="28"/>
          <w:szCs w:val="28"/>
        </w:rPr>
        <w:t>Elementos</w:t>
      </w:r>
      <w:r w:rsidRPr="00943EB9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Provisórios</w:t>
      </w:r>
      <w:r w:rsidRPr="00943EB9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para</w:t>
      </w:r>
      <w:r w:rsidRPr="00943EB9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futura Ampliação</w:t>
      </w:r>
    </w:p>
    <w:p w:rsidR="00943EB9" w:rsidRPr="00943EB9" w:rsidRDefault="00943EB9" w:rsidP="00943EB9">
      <w:pPr>
        <w:pStyle w:val="Corpodetexto"/>
        <w:spacing w:before="3"/>
        <w:ind w:right="578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43EB9" w:rsidRPr="00943EB9" w:rsidRDefault="00943EB9" w:rsidP="00943EB9">
      <w:pPr>
        <w:pStyle w:val="Corpodetexto"/>
        <w:spacing w:before="1"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Para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presente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projeto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elaborado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metálicas,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não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há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elementos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provisórios nem cálculos previstos de ampliação em nenhuma de suas dimensões,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portanto,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no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caso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uma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nova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elaboração,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dimensionamentos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deverão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ser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verificados.</w:t>
      </w:r>
    </w:p>
    <w:p w:rsidR="00943EB9" w:rsidRPr="00943EB9" w:rsidRDefault="00943EB9" w:rsidP="00943EB9">
      <w:pPr>
        <w:pStyle w:val="Corpodetexto"/>
        <w:spacing w:before="5"/>
        <w:ind w:right="578"/>
        <w:jc w:val="both"/>
        <w:rPr>
          <w:rFonts w:asciiTheme="minorHAnsi" w:hAnsiTheme="minorHAnsi" w:cstheme="minorHAnsi"/>
          <w:sz w:val="28"/>
          <w:szCs w:val="28"/>
        </w:rPr>
      </w:pPr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spacing w:before="0"/>
        <w:ind w:left="0" w:right="578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5" w:name="_bookmark4"/>
      <w:bookmarkEnd w:id="5"/>
      <w:r w:rsidRPr="00943EB9">
        <w:rPr>
          <w:rFonts w:asciiTheme="minorHAnsi" w:hAnsiTheme="minorHAnsi" w:cstheme="minorHAnsi"/>
          <w:sz w:val="28"/>
          <w:szCs w:val="28"/>
        </w:rPr>
        <w:t>Detalhes</w:t>
      </w:r>
      <w:r w:rsidRPr="00943EB9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de</w:t>
      </w:r>
      <w:r w:rsidRPr="00943EB9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Execução</w:t>
      </w:r>
    </w:p>
    <w:p w:rsidR="00943EB9" w:rsidRPr="00943EB9" w:rsidRDefault="00943EB9" w:rsidP="00943EB9">
      <w:pPr>
        <w:pStyle w:val="Corpodetexto"/>
        <w:spacing w:before="1"/>
        <w:ind w:right="578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 montagem de todos os elementos da estrutura, tais como as telhas, terças, treliças,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contraventamentos e demais peças utilizadas para junções e/ou acabamentos, serão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feitas de acordo com as especificações do fabricante, de modo a garantir um o correto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funcionamento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sistema.</w:t>
      </w:r>
    </w:p>
    <w:p w:rsidR="00943EB9" w:rsidRPr="00943EB9" w:rsidRDefault="00943EB9" w:rsidP="00943EB9">
      <w:pPr>
        <w:pStyle w:val="Corpodetexto"/>
        <w:spacing w:before="6"/>
        <w:ind w:right="578"/>
        <w:jc w:val="both"/>
        <w:rPr>
          <w:rFonts w:asciiTheme="minorHAnsi" w:hAnsiTheme="minorHAnsi" w:cstheme="minorHAnsi"/>
          <w:sz w:val="28"/>
          <w:szCs w:val="28"/>
        </w:rPr>
      </w:pPr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spacing w:before="1"/>
        <w:ind w:left="0" w:right="578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6" w:name="_bookmark5"/>
      <w:bookmarkEnd w:id="6"/>
      <w:r w:rsidRPr="00943EB9">
        <w:rPr>
          <w:rFonts w:asciiTheme="minorHAnsi" w:hAnsiTheme="minorHAnsi" w:cstheme="minorHAnsi"/>
          <w:sz w:val="28"/>
          <w:szCs w:val="28"/>
        </w:rPr>
        <w:t>Normas</w:t>
      </w:r>
      <w:r w:rsidRPr="00943EB9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Consideradas</w:t>
      </w:r>
      <w:r w:rsidRPr="00943EB9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no</w:t>
      </w:r>
      <w:r w:rsidRPr="00943EB9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Projeto</w:t>
      </w:r>
    </w:p>
    <w:p w:rsidR="00943EB9" w:rsidRPr="00943EB9" w:rsidRDefault="00943EB9" w:rsidP="00943EB9">
      <w:pPr>
        <w:ind w:right="578"/>
        <w:jc w:val="both"/>
        <w:rPr>
          <w:rFonts w:cstheme="minorHAnsi"/>
        </w:rPr>
      </w:pP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ABNT NBR 8800/2008 – Projeto de estruturas de aço e de estruturas mistas de aço e concreto de edifícios.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ABNT</w:t>
      </w:r>
      <w:r w:rsidRPr="00943EB9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NBR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6123/1988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Forças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devidas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ao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vento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edificações.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ABNT</w:t>
      </w:r>
      <w:r w:rsidRPr="00943EB9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NBR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8681:2003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-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Ações</w:t>
      </w:r>
      <w:r w:rsidRPr="00943EB9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segurança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nas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estruturas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-5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Procedimento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before="1"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NBR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5419</w:t>
      </w:r>
      <w:r w:rsidRPr="00943EB9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Proteção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estruturas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contra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descargas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atmosféricas.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NBR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5884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Perfil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I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estrutural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aço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soldado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por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arco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elétrico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-</w:t>
      </w:r>
      <w:r w:rsidRPr="00943EB9">
        <w:rPr>
          <w:rFonts w:asciiTheme="minorHAnsi" w:hAnsiTheme="minorHAnsi" w:cstheme="minorHAnsi"/>
          <w:spacing w:val="-5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requisitos</w:t>
      </w:r>
      <w:r w:rsidRPr="00943EB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gerais.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NBR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6120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Ações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para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cálculo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estruturas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edificações.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NBR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6355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Perfis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estruturais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aços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formados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frio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-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padronização.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NBR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14323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Projeto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estruturas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aço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estruturas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mistas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-5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aço</w:t>
      </w:r>
      <w:r w:rsidRPr="00943EB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e</w:t>
      </w:r>
      <w:r w:rsidRPr="00943EB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concreto</w:t>
      </w:r>
      <w:r w:rsidRPr="00943EB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edifícios</w:t>
      </w:r>
      <w:r w:rsidRPr="00943EB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situação</w:t>
      </w:r>
      <w:r w:rsidRPr="00943EB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05"/>
          <w:sz w:val="24"/>
          <w:szCs w:val="24"/>
        </w:rPr>
        <w:t>incêndio.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before="1" w:line="360" w:lineRule="auto"/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lastRenderedPageBreak/>
        <w:t>NBR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14432</w:t>
      </w:r>
      <w:r w:rsidRPr="00943EB9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Exigências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resistência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ao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fogo</w:t>
      </w:r>
      <w:r w:rsidRPr="00943EB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elementos</w:t>
      </w:r>
      <w:r w:rsidRPr="00943EB9">
        <w:rPr>
          <w:rFonts w:asciiTheme="minorHAnsi" w:hAnsiTheme="minorHAnsi" w:cstheme="minorHAnsi"/>
          <w:spacing w:val="-5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10"/>
          <w:sz w:val="24"/>
          <w:szCs w:val="24"/>
        </w:rPr>
        <w:t>construtivos</w:t>
      </w:r>
      <w:r w:rsidRPr="00943EB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10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10"/>
          <w:sz w:val="24"/>
          <w:szCs w:val="24"/>
        </w:rPr>
        <w:t>edificações</w:t>
      </w:r>
      <w:r w:rsidRPr="00943EB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20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-17"/>
          <w:w w:val="12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w w:val="110"/>
          <w:sz w:val="24"/>
          <w:szCs w:val="24"/>
        </w:rPr>
        <w:t>Procedimento.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before="1" w:line="360" w:lineRule="auto"/>
        <w:ind w:left="0" w:right="578" w:firstLine="0"/>
        <w:jc w:val="both"/>
        <w:rPr>
          <w:rFonts w:asciiTheme="minorHAnsi" w:hAnsiTheme="minorHAnsi" w:cstheme="minorHAnsi"/>
          <w:spacing w:val="8"/>
          <w:sz w:val="24"/>
          <w:szCs w:val="24"/>
        </w:rPr>
      </w:pPr>
      <w:r w:rsidRPr="00943EB9">
        <w:rPr>
          <w:rFonts w:asciiTheme="minorHAnsi" w:hAnsiTheme="minorHAnsi" w:cstheme="minorHAnsi"/>
          <w:spacing w:val="8"/>
          <w:sz w:val="24"/>
          <w:szCs w:val="24"/>
        </w:rPr>
        <w:t>NBR 14762 - Dimensionamento de estruturas de aço constituídas por perfis formados a frio.</w:t>
      </w:r>
    </w:p>
    <w:p w:rsidR="00943EB9" w:rsidRPr="00943EB9" w:rsidRDefault="00943EB9" w:rsidP="00943EB9">
      <w:pPr>
        <w:pStyle w:val="PargrafodaLista"/>
        <w:numPr>
          <w:ilvl w:val="2"/>
          <w:numId w:val="3"/>
        </w:numPr>
        <w:tabs>
          <w:tab w:val="left" w:pos="567"/>
        </w:tabs>
        <w:spacing w:before="1" w:line="360" w:lineRule="auto"/>
        <w:ind w:left="0" w:right="578" w:firstLine="0"/>
        <w:jc w:val="both"/>
        <w:rPr>
          <w:rFonts w:asciiTheme="minorHAnsi" w:hAnsiTheme="minorHAnsi" w:cstheme="minorHAnsi"/>
          <w:spacing w:val="8"/>
          <w:sz w:val="24"/>
          <w:szCs w:val="24"/>
        </w:rPr>
      </w:pPr>
      <w:r w:rsidRPr="00943EB9">
        <w:rPr>
          <w:rFonts w:asciiTheme="minorHAnsi" w:hAnsiTheme="minorHAnsi" w:cstheme="minorHAnsi"/>
          <w:spacing w:val="8"/>
          <w:sz w:val="24"/>
          <w:szCs w:val="24"/>
        </w:rPr>
        <w:t>NBR 15980 – Perfis laminados de aço para uso estrutural — Dimensões e tolerâncias.</w:t>
      </w:r>
    </w:p>
    <w:p w:rsidR="00943EB9" w:rsidRPr="00943EB9" w:rsidRDefault="00943EB9" w:rsidP="00943EB9">
      <w:pPr>
        <w:pStyle w:val="Corpodetexto"/>
        <w:ind w:right="578"/>
        <w:jc w:val="both"/>
        <w:rPr>
          <w:rFonts w:asciiTheme="minorHAnsi" w:hAnsiTheme="minorHAnsi" w:cstheme="minorHAnsi"/>
          <w:sz w:val="28"/>
          <w:szCs w:val="28"/>
        </w:rPr>
      </w:pPr>
      <w:bookmarkStart w:id="7" w:name="_bookmark6"/>
      <w:bookmarkEnd w:id="7"/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spacing w:before="0"/>
        <w:ind w:left="0" w:right="578" w:firstLine="0"/>
        <w:jc w:val="both"/>
        <w:rPr>
          <w:rFonts w:asciiTheme="minorHAnsi" w:hAnsiTheme="minorHAnsi" w:cstheme="minorHAnsi"/>
          <w:sz w:val="28"/>
          <w:szCs w:val="28"/>
        </w:rPr>
      </w:pPr>
      <w:r w:rsidRPr="00943EB9">
        <w:rPr>
          <w:rFonts w:asciiTheme="minorHAnsi" w:hAnsiTheme="minorHAnsi" w:cstheme="minorHAnsi"/>
          <w:sz w:val="28"/>
          <w:szCs w:val="28"/>
        </w:rPr>
        <w:t>Modelo</w:t>
      </w:r>
      <w:r w:rsidRPr="00943EB9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de</w:t>
      </w:r>
      <w:r w:rsidRPr="00943EB9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Telhas Adotadas</w:t>
      </w:r>
      <w:r w:rsidRPr="00943EB9">
        <w:rPr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no</w:t>
      </w:r>
      <w:r w:rsidRPr="00943EB9">
        <w:rPr>
          <w:rFonts w:asciiTheme="minorHAnsi" w:hAnsiTheme="minorHAnsi" w:cstheme="minorHAnsi"/>
          <w:spacing w:val="-4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Projeto</w:t>
      </w:r>
    </w:p>
    <w:p w:rsidR="00943EB9" w:rsidRPr="00943EB9" w:rsidRDefault="00943EB9" w:rsidP="00943EB9">
      <w:pPr>
        <w:pStyle w:val="Corpodetexto"/>
        <w:spacing w:before="4"/>
        <w:ind w:right="578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O modelo de telhas especificados para o presente projeto obedece rigorosamente 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capacidade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carga</w:t>
      </w:r>
      <w:r w:rsidRPr="00943EB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absorvida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pelas</w:t>
      </w:r>
      <w:r w:rsidRPr="00943EB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referidas.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Desta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forma,</w:t>
      </w:r>
      <w:r w:rsidRPr="00943EB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</w:t>
      </w:r>
      <w:r w:rsidRPr="00943EB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susbstituição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do</w:t>
      </w:r>
      <w:r w:rsidRPr="00943EB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 xml:space="preserve">modelo </w:t>
      </w:r>
      <w:r w:rsidRPr="00943EB9">
        <w:rPr>
          <w:rFonts w:asciiTheme="minorHAnsi" w:hAnsiTheme="minorHAnsi" w:cstheme="minorHAnsi"/>
          <w:spacing w:val="-5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indicado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deverá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ser</w:t>
      </w:r>
      <w:r w:rsidRPr="00943EB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verificada.</w:t>
      </w:r>
    </w:p>
    <w:p w:rsidR="00943EB9" w:rsidRPr="00943EB9" w:rsidRDefault="00943EB9" w:rsidP="00943EB9">
      <w:pPr>
        <w:pStyle w:val="Corpodetexto"/>
        <w:spacing w:line="245" w:lineRule="exact"/>
        <w:ind w:right="578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Corpodetexto"/>
        <w:spacing w:line="245" w:lineRule="exact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Especificações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da</w:t>
      </w:r>
      <w:r w:rsidRPr="00943EB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Telha</w:t>
      </w:r>
      <w:r w:rsidRPr="00943EB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adotada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para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 projeto: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b/>
          <w:sz w:val="24"/>
          <w:szCs w:val="24"/>
        </w:rPr>
        <w:t>Telha ondulada de fibrocimento</w:t>
      </w:r>
      <w:r w:rsidRPr="00943EB9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–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Telha ondulada de fibrocimento, </w:t>
      </w:r>
      <w:r w:rsidRPr="00943EB9">
        <w:rPr>
          <w:rFonts w:asciiTheme="minorHAnsi" w:hAnsiTheme="minorHAnsi" w:cstheme="minorHAnsi"/>
          <w:sz w:val="24"/>
          <w:szCs w:val="24"/>
        </w:rPr>
        <w:t>espessuras de 6,00mm, comprimento de 3,66m, com recobrimento lateral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de 1 e 1/4 de onda, </w:t>
      </w:r>
      <w:r w:rsidRPr="00943EB9">
        <w:rPr>
          <w:rFonts w:asciiTheme="minorHAnsi" w:hAnsiTheme="minorHAnsi" w:cstheme="minorHAnsi"/>
          <w:sz w:val="24"/>
          <w:szCs w:val="24"/>
        </w:rPr>
        <w:t>para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3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apoios,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peso de 6 mm = 18 kg/m2 </w:t>
      </w:r>
      <w:r w:rsidRPr="00943EB9">
        <w:rPr>
          <w:rFonts w:asciiTheme="minorHAnsi" w:hAnsiTheme="minorHAnsi" w:cstheme="minorHAnsi"/>
          <w:sz w:val="24"/>
          <w:szCs w:val="24"/>
        </w:rPr>
        <w:t>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sobrecarga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admissível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correspondente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à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189 daN/m²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*.</w:t>
      </w:r>
    </w:p>
    <w:p w:rsidR="00943EB9" w:rsidRPr="00943EB9" w:rsidRDefault="00943EB9" w:rsidP="00943EB9">
      <w:pPr>
        <w:pStyle w:val="Corpodetexto"/>
        <w:spacing w:before="6"/>
        <w:ind w:right="578"/>
        <w:jc w:val="both"/>
        <w:rPr>
          <w:rFonts w:asciiTheme="minorHAnsi" w:hAnsiTheme="minorHAnsi" w:cstheme="minorHAnsi"/>
          <w:sz w:val="28"/>
          <w:szCs w:val="28"/>
        </w:rPr>
      </w:pPr>
    </w:p>
    <w:p w:rsidR="00943EB9" w:rsidRPr="00943EB9" w:rsidRDefault="00943EB9" w:rsidP="00943EB9">
      <w:pPr>
        <w:ind w:right="578"/>
        <w:jc w:val="both"/>
        <w:rPr>
          <w:rFonts w:cstheme="minorHAnsi"/>
          <w:b/>
          <w:sz w:val="20"/>
          <w:szCs w:val="20"/>
        </w:rPr>
      </w:pPr>
      <w:r w:rsidRPr="00943EB9">
        <w:rPr>
          <w:rFonts w:cstheme="minorHAnsi"/>
          <w:b/>
          <w:sz w:val="20"/>
          <w:szCs w:val="20"/>
        </w:rPr>
        <w:t>Figura</w:t>
      </w:r>
      <w:r w:rsidRPr="00943EB9">
        <w:rPr>
          <w:rFonts w:cstheme="minorHAnsi"/>
          <w:b/>
          <w:spacing w:val="-4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5</w:t>
      </w:r>
      <w:r w:rsidRPr="00943EB9">
        <w:rPr>
          <w:rFonts w:cstheme="minorHAnsi"/>
          <w:b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-</w:t>
      </w:r>
      <w:r w:rsidRPr="00943EB9">
        <w:rPr>
          <w:rFonts w:cstheme="minorHAnsi"/>
          <w:b/>
          <w:spacing w:val="-2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Desenho esquemático</w:t>
      </w:r>
      <w:r w:rsidRPr="00943EB9">
        <w:rPr>
          <w:rFonts w:cstheme="minorHAnsi"/>
          <w:b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de</w:t>
      </w:r>
      <w:r w:rsidRPr="00943EB9">
        <w:rPr>
          <w:rFonts w:cstheme="minorHAnsi"/>
          <w:b/>
          <w:spacing w:val="-1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composição</w:t>
      </w:r>
      <w:r w:rsidRPr="00943EB9">
        <w:rPr>
          <w:rFonts w:cstheme="minorHAnsi"/>
          <w:b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da</w:t>
      </w:r>
      <w:r w:rsidRPr="00943EB9">
        <w:rPr>
          <w:rFonts w:cstheme="minorHAnsi"/>
          <w:b/>
          <w:spacing w:val="-1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telha</w:t>
      </w:r>
      <w:r w:rsidRPr="00943EB9">
        <w:rPr>
          <w:rFonts w:cstheme="minorHAnsi"/>
          <w:b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tipo</w:t>
      </w:r>
      <w:r w:rsidRPr="00943EB9">
        <w:rPr>
          <w:rFonts w:cstheme="minorHAnsi"/>
          <w:b/>
          <w:spacing w:val="-2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sanduiche.</w:t>
      </w:r>
    </w:p>
    <w:p w:rsidR="00943EB9" w:rsidRPr="00943EB9" w:rsidRDefault="00943EB9" w:rsidP="00943EB9">
      <w:pPr>
        <w:pStyle w:val="Corpodetexto"/>
        <w:ind w:right="578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43EB9">
        <w:rPr>
          <w:rFonts w:asciiTheme="minorHAnsi" w:hAnsiTheme="minorHAnsi" w:cstheme="minorHAnsi"/>
          <w:noProof/>
          <w:lang w:val="pt-BR" w:eastAsia="pt-BR"/>
        </w:rPr>
        <w:drawing>
          <wp:inline distT="0" distB="0" distL="0" distR="0">
            <wp:extent cx="5543550" cy="11811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EB9">
        <w:rPr>
          <w:rFonts w:asciiTheme="minorHAnsi" w:hAnsiTheme="minorHAnsi" w:cstheme="minorHAnsi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79375</wp:posOffset>
            </wp:positionV>
            <wp:extent cx="3458210" cy="742315"/>
            <wp:effectExtent l="0" t="0" r="8890" b="6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EB9" w:rsidRPr="00943EB9" w:rsidRDefault="00943EB9" w:rsidP="00943EB9">
      <w:pPr>
        <w:ind w:right="578"/>
        <w:jc w:val="both"/>
        <w:rPr>
          <w:rFonts w:cstheme="minorHAnsi"/>
          <w:b/>
          <w:spacing w:val="-2"/>
          <w:sz w:val="20"/>
          <w:szCs w:val="20"/>
        </w:rPr>
      </w:pPr>
      <w:r w:rsidRPr="00943EB9">
        <w:rPr>
          <w:rFonts w:cstheme="minorHAnsi"/>
          <w:b/>
          <w:sz w:val="20"/>
          <w:szCs w:val="20"/>
        </w:rPr>
        <w:t>Fonte: ETE02720 (Catálogo técnico fibrocimento)</w:t>
      </w:r>
    </w:p>
    <w:p w:rsidR="00943EB9" w:rsidRPr="00943EB9" w:rsidRDefault="00943EB9" w:rsidP="00943EB9">
      <w:pPr>
        <w:ind w:right="578"/>
        <w:jc w:val="both"/>
        <w:rPr>
          <w:rFonts w:cstheme="minorHAnsi"/>
          <w:b/>
          <w:sz w:val="20"/>
          <w:szCs w:val="20"/>
        </w:rPr>
      </w:pPr>
    </w:p>
    <w:p w:rsidR="00943EB9" w:rsidRPr="00943EB9" w:rsidRDefault="00943EB9" w:rsidP="00943EB9">
      <w:pPr>
        <w:ind w:right="578"/>
        <w:jc w:val="both"/>
        <w:rPr>
          <w:rFonts w:cstheme="minorHAnsi"/>
        </w:rPr>
      </w:pPr>
      <w:r w:rsidRPr="00943EB9">
        <w:rPr>
          <w:rFonts w:cstheme="minorHAnsi"/>
          <w:b/>
          <w:sz w:val="20"/>
          <w:szCs w:val="20"/>
        </w:rPr>
        <w:lastRenderedPageBreak/>
        <w:t>Figura</w:t>
      </w:r>
      <w:r w:rsidRPr="00943EB9">
        <w:rPr>
          <w:rFonts w:cstheme="minorHAnsi"/>
          <w:b/>
          <w:spacing w:val="-4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6</w:t>
      </w:r>
      <w:r w:rsidRPr="00943EB9">
        <w:rPr>
          <w:rFonts w:cstheme="minorHAnsi"/>
          <w:b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sz w:val="20"/>
          <w:szCs w:val="20"/>
        </w:rPr>
        <w:t>–</w:t>
      </w:r>
      <w:r w:rsidRPr="00943EB9">
        <w:rPr>
          <w:rFonts w:cstheme="minorHAnsi"/>
          <w:b/>
          <w:spacing w:val="-2"/>
          <w:sz w:val="20"/>
          <w:szCs w:val="20"/>
        </w:rPr>
        <w:t xml:space="preserve"> </w:t>
      </w:r>
      <w:proofErr w:type="spellStart"/>
      <w:r w:rsidRPr="00943EB9">
        <w:rPr>
          <w:rFonts w:cstheme="minorHAnsi"/>
          <w:b/>
          <w:spacing w:val="-2"/>
          <w:sz w:val="20"/>
          <w:szCs w:val="20"/>
        </w:rPr>
        <w:t>Caracteristicas</w:t>
      </w:r>
      <w:proofErr w:type="spellEnd"/>
      <w:r w:rsidRPr="00943EB9">
        <w:rPr>
          <w:rFonts w:cstheme="minorHAnsi"/>
          <w:b/>
          <w:spacing w:val="-2"/>
          <w:sz w:val="20"/>
          <w:szCs w:val="20"/>
        </w:rPr>
        <w:t xml:space="preserve"> básicas dos materiais</w:t>
      </w:r>
      <w:r w:rsidRPr="00943EB9">
        <w:rPr>
          <w:rFonts w:cstheme="minorHAnsi"/>
          <w:b/>
          <w:sz w:val="20"/>
          <w:szCs w:val="20"/>
        </w:rPr>
        <w:t xml:space="preserve">. </w:t>
      </w:r>
      <w:r w:rsidRPr="00943EB9">
        <w:rPr>
          <w:rFonts w:cstheme="minorHAnsi"/>
          <w:noProof/>
          <w:lang w:eastAsia="pt-BR"/>
        </w:rPr>
        <w:drawing>
          <wp:inline distT="0" distB="0" distL="0" distR="0">
            <wp:extent cx="3362325" cy="36195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B9" w:rsidRPr="00943EB9" w:rsidRDefault="00943EB9" w:rsidP="00943EB9">
      <w:pPr>
        <w:pStyle w:val="Legenda"/>
        <w:ind w:right="578"/>
        <w:jc w:val="both"/>
        <w:rPr>
          <w:rFonts w:asciiTheme="minorHAnsi" w:hAnsiTheme="minorHAnsi" w:cstheme="minorHAnsi"/>
          <w:b w:val="0"/>
        </w:rPr>
      </w:pPr>
      <w:r w:rsidRPr="00943EB9">
        <w:rPr>
          <w:rFonts w:asciiTheme="minorHAnsi" w:hAnsiTheme="minorHAnsi" w:cstheme="minorHAnsi"/>
        </w:rPr>
        <w:t>Fonte: ETE02720</w:t>
      </w:r>
      <w:r w:rsidRPr="00943EB9">
        <w:rPr>
          <w:rFonts w:asciiTheme="minorHAnsi" w:hAnsiTheme="minorHAnsi" w:cstheme="minorHAnsi"/>
          <w:b w:val="0"/>
        </w:rPr>
        <w:t xml:space="preserve"> (</w:t>
      </w:r>
      <w:r w:rsidRPr="00943EB9">
        <w:rPr>
          <w:rFonts w:asciiTheme="minorHAnsi" w:hAnsiTheme="minorHAnsi" w:cstheme="minorHAnsi"/>
        </w:rPr>
        <w:t>Catálogo</w:t>
      </w:r>
      <w:r w:rsidRPr="00943EB9">
        <w:rPr>
          <w:rFonts w:asciiTheme="minorHAnsi" w:hAnsiTheme="minorHAnsi" w:cstheme="minorHAnsi"/>
          <w:b w:val="0"/>
        </w:rPr>
        <w:t xml:space="preserve"> </w:t>
      </w:r>
      <w:r w:rsidRPr="00943EB9">
        <w:rPr>
          <w:rFonts w:asciiTheme="minorHAnsi" w:hAnsiTheme="minorHAnsi" w:cstheme="minorHAnsi"/>
        </w:rPr>
        <w:t>técnico</w:t>
      </w:r>
      <w:r w:rsidRPr="00943EB9">
        <w:rPr>
          <w:rFonts w:asciiTheme="minorHAnsi" w:hAnsiTheme="minorHAnsi" w:cstheme="minorHAnsi"/>
          <w:b w:val="0"/>
        </w:rPr>
        <w:t xml:space="preserve"> </w:t>
      </w:r>
      <w:r w:rsidRPr="00943EB9">
        <w:rPr>
          <w:rFonts w:asciiTheme="minorHAnsi" w:hAnsiTheme="minorHAnsi" w:cstheme="minorHAnsi"/>
        </w:rPr>
        <w:t>fibrocimento</w:t>
      </w:r>
      <w:r w:rsidRPr="00943EB9">
        <w:rPr>
          <w:rFonts w:asciiTheme="minorHAnsi" w:hAnsiTheme="minorHAnsi" w:cstheme="minorHAnsi"/>
          <w:b w:val="0"/>
        </w:rPr>
        <w:t>)</w:t>
      </w:r>
    </w:p>
    <w:p w:rsidR="00943EB9" w:rsidRPr="00943EB9" w:rsidRDefault="00943EB9" w:rsidP="00943EB9">
      <w:pPr>
        <w:ind w:right="578"/>
        <w:jc w:val="both"/>
        <w:rPr>
          <w:rFonts w:cstheme="minorHAnsi"/>
        </w:rPr>
      </w:pPr>
    </w:p>
    <w:p w:rsidR="00943EB9" w:rsidRPr="00943EB9" w:rsidRDefault="00943EB9" w:rsidP="00943EB9">
      <w:pPr>
        <w:ind w:right="578"/>
        <w:jc w:val="both"/>
        <w:rPr>
          <w:rFonts w:cstheme="minorHAnsi"/>
          <w:b/>
          <w:bCs/>
          <w:iCs/>
          <w:sz w:val="20"/>
          <w:szCs w:val="20"/>
        </w:rPr>
      </w:pPr>
      <w:r w:rsidRPr="00943EB9">
        <w:rPr>
          <w:rFonts w:cstheme="minorHAnsi"/>
          <w:b/>
          <w:bCs/>
          <w:iCs/>
          <w:sz w:val="20"/>
          <w:szCs w:val="20"/>
        </w:rPr>
        <w:t>*Nota:</w:t>
      </w:r>
      <w:r w:rsidRPr="00943EB9">
        <w:rPr>
          <w:rFonts w:cstheme="minorHAnsi"/>
          <w:b/>
          <w:bCs/>
          <w:iCs/>
          <w:spacing w:val="-4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>Valores</w:t>
      </w:r>
      <w:r w:rsidRPr="00943EB9">
        <w:rPr>
          <w:rFonts w:cstheme="minorHAnsi"/>
          <w:b/>
          <w:bCs/>
          <w:iCs/>
          <w:spacing w:val="-1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>de</w:t>
      </w:r>
      <w:r w:rsidRPr="00943EB9">
        <w:rPr>
          <w:rFonts w:cstheme="minorHAnsi"/>
          <w:b/>
          <w:bCs/>
          <w:iCs/>
          <w:spacing w:val="-4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>cálculos baseados</w:t>
      </w:r>
      <w:r w:rsidRPr="00943EB9">
        <w:rPr>
          <w:rFonts w:cstheme="minorHAnsi"/>
          <w:b/>
          <w:bCs/>
          <w:iCs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>do</w:t>
      </w:r>
      <w:r w:rsidRPr="00943EB9">
        <w:rPr>
          <w:rFonts w:cstheme="minorHAnsi"/>
          <w:b/>
          <w:bCs/>
          <w:iCs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>catálogo</w:t>
      </w:r>
      <w:r w:rsidRPr="00943EB9">
        <w:rPr>
          <w:rFonts w:cstheme="minorHAnsi"/>
          <w:b/>
          <w:bCs/>
          <w:iCs/>
          <w:spacing w:val="-2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>técnico</w:t>
      </w:r>
      <w:r w:rsidRPr="00943EB9">
        <w:rPr>
          <w:rFonts w:cstheme="minorHAnsi"/>
          <w:b/>
          <w:bCs/>
          <w:iCs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>de</w:t>
      </w:r>
      <w:r w:rsidRPr="00943EB9">
        <w:rPr>
          <w:rFonts w:cstheme="minorHAnsi"/>
          <w:b/>
          <w:bCs/>
          <w:iCs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>produtos</w:t>
      </w:r>
      <w:r w:rsidRPr="00943EB9">
        <w:rPr>
          <w:rFonts w:cstheme="minorHAnsi"/>
          <w:b/>
          <w:bCs/>
          <w:iCs/>
          <w:spacing w:val="-3"/>
          <w:sz w:val="20"/>
          <w:szCs w:val="20"/>
        </w:rPr>
        <w:t xml:space="preserve"> </w:t>
      </w:r>
      <w:r w:rsidRPr="00943EB9">
        <w:rPr>
          <w:rFonts w:cstheme="minorHAnsi"/>
          <w:b/>
          <w:bCs/>
          <w:iCs/>
          <w:sz w:val="20"/>
          <w:szCs w:val="20"/>
        </w:rPr>
        <w:t xml:space="preserve">da </w:t>
      </w:r>
      <w:proofErr w:type="spellStart"/>
      <w:r w:rsidRPr="00943EB9">
        <w:rPr>
          <w:rFonts w:cstheme="minorHAnsi"/>
          <w:b/>
          <w:bCs/>
          <w:iCs/>
          <w:sz w:val="20"/>
          <w:szCs w:val="20"/>
        </w:rPr>
        <w:t>Ethernit</w:t>
      </w:r>
      <w:proofErr w:type="spellEnd"/>
      <w:r w:rsidRPr="00943EB9">
        <w:rPr>
          <w:rFonts w:cstheme="minorHAnsi"/>
          <w:b/>
          <w:bCs/>
          <w:iCs/>
          <w:sz w:val="20"/>
          <w:szCs w:val="20"/>
        </w:rPr>
        <w:t>.</w:t>
      </w:r>
    </w:p>
    <w:p w:rsidR="00943EB9" w:rsidRPr="00943EB9" w:rsidRDefault="00943EB9" w:rsidP="00943EB9">
      <w:pPr>
        <w:pStyle w:val="Corpodetexto"/>
        <w:spacing w:before="5"/>
        <w:ind w:right="578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43EB9" w:rsidRPr="00943EB9" w:rsidRDefault="00943EB9" w:rsidP="00943EB9">
      <w:pPr>
        <w:pStyle w:val="Corpodetexto"/>
        <w:spacing w:before="1" w:line="248" w:lineRule="exact"/>
        <w:ind w:right="578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943EB9">
        <w:rPr>
          <w:rFonts w:asciiTheme="minorHAnsi" w:hAnsiTheme="minorHAnsi" w:cstheme="minorHAnsi"/>
          <w:b/>
          <w:bCs/>
          <w:sz w:val="28"/>
          <w:szCs w:val="28"/>
        </w:rPr>
        <w:br w:type="page"/>
      </w:r>
      <w:r w:rsidRPr="00943EB9">
        <w:rPr>
          <w:rFonts w:asciiTheme="minorHAnsi" w:hAnsiTheme="minorHAnsi" w:cstheme="minorHAnsi"/>
          <w:b/>
          <w:bCs/>
          <w:sz w:val="28"/>
          <w:szCs w:val="28"/>
        </w:rPr>
        <w:lastRenderedPageBreak/>
        <w:t>Especificações</w:t>
      </w:r>
      <w:r w:rsidRPr="00943EB9">
        <w:rPr>
          <w:rFonts w:asciiTheme="minorHAnsi" w:hAnsiTheme="minorHAnsi" w:cstheme="minorHAnsi"/>
          <w:b/>
          <w:bCs/>
          <w:spacing w:val="1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b/>
          <w:bCs/>
          <w:sz w:val="28"/>
          <w:szCs w:val="28"/>
        </w:rPr>
        <w:t>da</w:t>
      </w:r>
      <w:r w:rsidRPr="00943EB9">
        <w:rPr>
          <w:rFonts w:asciiTheme="minorHAnsi" w:hAnsiTheme="minorHAnsi" w:cstheme="minorHAnsi"/>
          <w:b/>
          <w:bCs/>
          <w:spacing w:val="-2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b/>
          <w:bCs/>
          <w:sz w:val="28"/>
          <w:szCs w:val="28"/>
        </w:rPr>
        <w:t>Cumeeira</w:t>
      </w:r>
      <w:r w:rsidRPr="00943EB9">
        <w:rPr>
          <w:rFonts w:asciiTheme="minorHAnsi" w:hAnsiTheme="minorHAnsi" w:cstheme="minorHAnsi"/>
          <w:b/>
          <w:bCs/>
          <w:spacing w:val="1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b/>
          <w:bCs/>
          <w:sz w:val="28"/>
          <w:szCs w:val="28"/>
        </w:rPr>
        <w:t>adotada</w:t>
      </w:r>
      <w:r w:rsidRPr="00943EB9">
        <w:rPr>
          <w:rFonts w:asciiTheme="minorHAnsi" w:hAnsiTheme="minorHAnsi" w:cstheme="minorHAnsi"/>
          <w:b/>
          <w:bCs/>
          <w:spacing w:val="-2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b/>
          <w:bCs/>
          <w:sz w:val="28"/>
          <w:szCs w:val="28"/>
        </w:rPr>
        <w:t>para o</w:t>
      </w:r>
      <w:r w:rsidRPr="00943EB9">
        <w:rPr>
          <w:rFonts w:asciiTheme="minorHAnsi" w:hAnsiTheme="minorHAnsi" w:cstheme="minorHAnsi"/>
          <w:b/>
          <w:bCs/>
          <w:spacing w:val="1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b/>
          <w:bCs/>
          <w:sz w:val="28"/>
          <w:szCs w:val="28"/>
        </w:rPr>
        <w:t>projeto:</w:t>
      </w:r>
    </w:p>
    <w:p w:rsidR="00943EB9" w:rsidRPr="00943EB9" w:rsidRDefault="00943EB9" w:rsidP="00943EB9">
      <w:pPr>
        <w:pStyle w:val="Corpodetexto"/>
        <w:spacing w:before="1" w:line="248" w:lineRule="exact"/>
        <w:ind w:right="578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spacing w:line="244" w:lineRule="auto"/>
        <w:ind w:right="578"/>
        <w:jc w:val="both"/>
        <w:rPr>
          <w:rFonts w:cstheme="minorHAnsi"/>
          <w:sz w:val="24"/>
          <w:szCs w:val="24"/>
        </w:rPr>
      </w:pPr>
      <w:r w:rsidRPr="00943EB9">
        <w:rPr>
          <w:rFonts w:cstheme="minorHAnsi"/>
          <w:b/>
          <w:sz w:val="24"/>
          <w:szCs w:val="24"/>
        </w:rPr>
        <w:t>Cumeeira</w:t>
      </w:r>
      <w:r w:rsidRPr="00943EB9">
        <w:rPr>
          <w:rFonts w:cstheme="minorHAnsi"/>
          <w:b/>
          <w:spacing w:val="-3"/>
          <w:sz w:val="24"/>
          <w:szCs w:val="24"/>
        </w:rPr>
        <w:t xml:space="preserve"> </w:t>
      </w:r>
      <w:r w:rsidRPr="00943EB9">
        <w:rPr>
          <w:rFonts w:cstheme="minorHAnsi"/>
          <w:b/>
          <w:sz w:val="24"/>
          <w:szCs w:val="24"/>
        </w:rPr>
        <w:t>Normal:</w:t>
      </w:r>
      <w:r w:rsidRPr="00943EB9">
        <w:rPr>
          <w:rFonts w:cstheme="minorHAnsi"/>
          <w:b/>
          <w:spacing w:val="1"/>
          <w:sz w:val="24"/>
          <w:szCs w:val="24"/>
        </w:rPr>
        <w:t xml:space="preserve"> </w:t>
      </w:r>
      <w:r w:rsidRPr="00943EB9">
        <w:rPr>
          <w:rFonts w:cstheme="minorHAnsi"/>
          <w:sz w:val="24"/>
          <w:szCs w:val="24"/>
        </w:rPr>
        <w:t>Inclinação mínima: 5° (9%). Em inclinações não previstas na tabela, usar cumeeira com grau imediatamente superior. Entre 30° (58%) e 45° (100%), usar cumeeira articulada. Observar a distância "D" na colocação das</w:t>
      </w:r>
    </w:p>
    <w:p w:rsidR="00943EB9" w:rsidRPr="00943EB9" w:rsidRDefault="00943EB9" w:rsidP="00943EB9">
      <w:pPr>
        <w:spacing w:line="244" w:lineRule="auto"/>
        <w:ind w:right="578"/>
        <w:jc w:val="both"/>
        <w:rPr>
          <w:rFonts w:cstheme="minorHAnsi"/>
          <w:sz w:val="24"/>
          <w:szCs w:val="24"/>
        </w:rPr>
      </w:pPr>
      <w:proofErr w:type="gramStart"/>
      <w:r w:rsidRPr="00943EB9">
        <w:rPr>
          <w:rFonts w:cstheme="minorHAnsi"/>
          <w:sz w:val="24"/>
          <w:szCs w:val="24"/>
        </w:rPr>
        <w:t>terças</w:t>
      </w:r>
      <w:proofErr w:type="gramEnd"/>
      <w:r w:rsidRPr="00943EB9">
        <w:rPr>
          <w:rFonts w:cstheme="minorHAnsi"/>
          <w:sz w:val="24"/>
          <w:szCs w:val="24"/>
        </w:rPr>
        <w:t>.</w:t>
      </w:r>
    </w:p>
    <w:p w:rsidR="00943EB9" w:rsidRPr="00943EB9" w:rsidRDefault="00943EB9" w:rsidP="00943EB9">
      <w:pPr>
        <w:spacing w:line="244" w:lineRule="auto"/>
        <w:ind w:right="578"/>
        <w:jc w:val="both"/>
        <w:rPr>
          <w:rFonts w:cstheme="minorHAnsi"/>
          <w:sz w:val="24"/>
          <w:szCs w:val="24"/>
        </w:rPr>
      </w:pPr>
    </w:p>
    <w:p w:rsidR="00943EB9" w:rsidRPr="00943EB9" w:rsidRDefault="00943EB9" w:rsidP="00943EB9">
      <w:pPr>
        <w:ind w:right="578"/>
        <w:jc w:val="both"/>
        <w:rPr>
          <w:rFonts w:cstheme="minorHAnsi"/>
          <w:b/>
          <w:bCs/>
        </w:rPr>
      </w:pPr>
      <w:r w:rsidRPr="00943EB9">
        <w:rPr>
          <w:rFonts w:cstheme="minorHAnsi"/>
          <w:b/>
          <w:bCs/>
        </w:rPr>
        <w:t>Dimensões básicas:</w:t>
      </w:r>
    </w:p>
    <w:p w:rsidR="00943EB9" w:rsidRPr="00943EB9" w:rsidRDefault="00943EB9" w:rsidP="00943EB9">
      <w:pPr>
        <w:ind w:right="578"/>
        <w:jc w:val="both"/>
        <w:rPr>
          <w:rFonts w:cstheme="minorHAnsi"/>
          <w:sz w:val="24"/>
          <w:szCs w:val="24"/>
        </w:rPr>
      </w:pPr>
      <w:r w:rsidRPr="00943EB9">
        <w:rPr>
          <w:rFonts w:cstheme="minorHAnsi"/>
          <w:highlight w:val="lightGray"/>
        </w:rPr>
        <w:t>Largura total 1.100 mm; Largura útil 1.050 mm; Aba 300 e 400 mm; Espessura 5 mm</w:t>
      </w:r>
      <w:r w:rsidRPr="00943EB9">
        <w:rPr>
          <w:rFonts w:cstheme="minorHAnsi"/>
        </w:rPr>
        <w:t xml:space="preserve">     </w:t>
      </w:r>
    </w:p>
    <w:p w:rsidR="00943EB9" w:rsidRPr="00943EB9" w:rsidRDefault="00943EB9" w:rsidP="00943EB9">
      <w:pPr>
        <w:spacing w:line="244" w:lineRule="auto"/>
        <w:ind w:right="578"/>
        <w:jc w:val="both"/>
        <w:rPr>
          <w:rFonts w:cstheme="minorHAnsi"/>
          <w:sz w:val="28"/>
          <w:szCs w:val="28"/>
        </w:rPr>
      </w:pPr>
    </w:p>
    <w:p w:rsidR="00943EB9" w:rsidRPr="00943EB9" w:rsidRDefault="00943EB9" w:rsidP="00943EB9">
      <w:pPr>
        <w:keepNext/>
        <w:spacing w:line="244" w:lineRule="auto"/>
        <w:ind w:right="578"/>
        <w:jc w:val="both"/>
        <w:rPr>
          <w:rFonts w:cstheme="minorHAnsi"/>
        </w:rPr>
      </w:pPr>
      <w:r w:rsidRPr="00943EB9">
        <w:rPr>
          <w:rFonts w:cstheme="minorHAnsi"/>
          <w:noProof/>
          <w:lang w:eastAsia="pt-BR"/>
        </w:rPr>
        <w:drawing>
          <wp:inline distT="0" distB="0" distL="0" distR="0">
            <wp:extent cx="5143500" cy="45148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B9" w:rsidRPr="00943EB9" w:rsidRDefault="00943EB9" w:rsidP="00943EB9">
      <w:pPr>
        <w:pStyle w:val="Legenda"/>
        <w:ind w:right="578"/>
        <w:jc w:val="both"/>
        <w:rPr>
          <w:rFonts w:asciiTheme="minorHAnsi" w:hAnsiTheme="minorHAnsi" w:cstheme="minorHAnsi"/>
          <w:b w:val="0"/>
        </w:rPr>
      </w:pPr>
      <w:r w:rsidRPr="00943EB9">
        <w:rPr>
          <w:rFonts w:asciiTheme="minorHAnsi" w:hAnsiTheme="minorHAnsi" w:cstheme="minorHAnsi"/>
        </w:rPr>
        <w:t>Fonte:  ETE02720</w:t>
      </w:r>
      <w:r w:rsidRPr="00943EB9">
        <w:rPr>
          <w:rFonts w:asciiTheme="minorHAnsi" w:hAnsiTheme="minorHAnsi" w:cstheme="minorHAnsi"/>
          <w:b w:val="0"/>
        </w:rPr>
        <w:t xml:space="preserve"> (</w:t>
      </w:r>
      <w:r w:rsidRPr="00943EB9">
        <w:rPr>
          <w:rFonts w:asciiTheme="minorHAnsi" w:hAnsiTheme="minorHAnsi" w:cstheme="minorHAnsi"/>
        </w:rPr>
        <w:t>Catálogo</w:t>
      </w:r>
      <w:r w:rsidRPr="00943EB9">
        <w:rPr>
          <w:rFonts w:asciiTheme="minorHAnsi" w:hAnsiTheme="minorHAnsi" w:cstheme="minorHAnsi"/>
          <w:b w:val="0"/>
        </w:rPr>
        <w:t xml:space="preserve"> </w:t>
      </w:r>
      <w:r w:rsidRPr="00943EB9">
        <w:rPr>
          <w:rFonts w:asciiTheme="minorHAnsi" w:hAnsiTheme="minorHAnsi" w:cstheme="minorHAnsi"/>
        </w:rPr>
        <w:t>técnico</w:t>
      </w:r>
      <w:r w:rsidRPr="00943EB9">
        <w:rPr>
          <w:rFonts w:asciiTheme="minorHAnsi" w:hAnsiTheme="minorHAnsi" w:cstheme="minorHAnsi"/>
          <w:b w:val="0"/>
        </w:rPr>
        <w:t xml:space="preserve"> </w:t>
      </w:r>
      <w:r w:rsidRPr="00943EB9">
        <w:rPr>
          <w:rFonts w:asciiTheme="minorHAnsi" w:hAnsiTheme="minorHAnsi" w:cstheme="minorHAnsi"/>
        </w:rPr>
        <w:t>fibrocimento</w:t>
      </w:r>
      <w:r w:rsidRPr="00943EB9">
        <w:rPr>
          <w:rFonts w:asciiTheme="minorHAnsi" w:hAnsiTheme="minorHAnsi" w:cstheme="minorHAnsi"/>
          <w:b w:val="0"/>
        </w:rPr>
        <w:t>)</w:t>
      </w:r>
    </w:p>
    <w:p w:rsidR="00943EB9" w:rsidRPr="00943EB9" w:rsidRDefault="00943EB9" w:rsidP="00943EB9">
      <w:pPr>
        <w:ind w:right="578"/>
        <w:jc w:val="both"/>
        <w:rPr>
          <w:rFonts w:cstheme="minorHAnsi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 xml:space="preserve">Fixar a cumeeira normal em conjunto com as  telhas, usando parafusos com rosca soberba Ø 8 x 110 mm ou ganchos com rosca. Para inclinações não tabeladas, usar elemento de fixação 4 cm maior no comprimento. Usar dois elementos de fixação </w:t>
      </w:r>
      <w:r w:rsidRPr="00943EB9">
        <w:rPr>
          <w:rFonts w:asciiTheme="minorHAnsi" w:hAnsiTheme="minorHAnsi" w:cstheme="minorHAnsi"/>
          <w:sz w:val="24"/>
          <w:szCs w:val="24"/>
        </w:rPr>
        <w:lastRenderedPageBreak/>
        <w:t>em cada aba.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spacing w:before="187"/>
        <w:ind w:left="0" w:right="578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8" w:name="_bookmark7"/>
      <w:bookmarkEnd w:id="8"/>
      <w:r w:rsidRPr="00943EB9">
        <w:rPr>
          <w:rFonts w:asciiTheme="minorHAnsi" w:hAnsiTheme="minorHAnsi" w:cstheme="minorHAnsi"/>
          <w:sz w:val="28"/>
          <w:szCs w:val="28"/>
        </w:rPr>
        <w:t>Especificação</w:t>
      </w:r>
      <w:r w:rsidRPr="00943EB9">
        <w:rPr>
          <w:rFonts w:asciiTheme="minorHAnsi" w:hAnsiTheme="minorHAnsi" w:cstheme="minorHAnsi"/>
          <w:spacing w:val="-13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das</w:t>
      </w:r>
      <w:r w:rsidRPr="00943EB9">
        <w:rPr>
          <w:rFonts w:asciiTheme="minorHAnsi" w:hAnsiTheme="minorHAnsi" w:cstheme="minorHAnsi"/>
          <w:spacing w:val="-9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Terças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As terças de todas estrutura metálica deverão ser executadas em Perfil U enrijecido de dimensões 100x40x15x2,00 em aço dobrado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A-36, conforme norma brasileira ABNT NBR 8800:2008, com dimensões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indicadas</w:t>
      </w:r>
      <w:r w:rsidRPr="00943EB9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em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projeto</w:t>
      </w:r>
      <w:r w:rsidRPr="00943EB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conforme.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Para o dimensionamento da estrutura, foram consideradas as dimensões e características técnicas e estáticas dos perfis metálicos de referência comercial: Gerdau, conforme indicado a seguir.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As Terças deverão ser fixadas perpendicularmente ao banzo superior das treliças respeito o ângulo de inclinação das telhas, conforme indicado no projeto, através de cordão de solda contínuo, soldas de campo conforme AWS-eletrodo e-70XX.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Detalhes de ligação, vide relatório de cálculo da estrutura, item Ligações em Anexo.</w:t>
      </w:r>
    </w:p>
    <w:p w:rsidR="00943EB9" w:rsidRPr="00943EB9" w:rsidRDefault="00943EB9" w:rsidP="00943EB9">
      <w:pPr>
        <w:pStyle w:val="Corpodetexto"/>
        <w:spacing w:before="11"/>
        <w:ind w:right="578"/>
        <w:jc w:val="both"/>
        <w:rPr>
          <w:rFonts w:asciiTheme="minorHAnsi" w:hAnsiTheme="minorHAnsi" w:cstheme="minorHAnsi"/>
          <w:i/>
          <w:sz w:val="28"/>
          <w:szCs w:val="28"/>
        </w:rPr>
      </w:pPr>
      <w:bookmarkStart w:id="9" w:name="_bookmark8"/>
      <w:bookmarkEnd w:id="9"/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ind w:left="0" w:right="578" w:firstLine="0"/>
        <w:jc w:val="both"/>
        <w:rPr>
          <w:rFonts w:asciiTheme="minorHAnsi" w:hAnsiTheme="minorHAnsi" w:cstheme="minorHAnsi"/>
          <w:sz w:val="28"/>
          <w:szCs w:val="28"/>
        </w:rPr>
      </w:pPr>
      <w:r w:rsidRPr="00943EB9">
        <w:rPr>
          <w:rFonts w:asciiTheme="minorHAnsi" w:hAnsiTheme="minorHAnsi" w:cstheme="minorHAnsi"/>
          <w:sz w:val="28"/>
          <w:szCs w:val="28"/>
        </w:rPr>
        <w:t>Especificação</w:t>
      </w:r>
      <w:r w:rsidRPr="00943EB9">
        <w:rPr>
          <w:rFonts w:asciiTheme="minorHAnsi" w:hAnsiTheme="minorHAnsi" w:cstheme="minorHAnsi"/>
          <w:spacing w:val="-13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das</w:t>
      </w:r>
      <w:r w:rsidRPr="00943EB9">
        <w:rPr>
          <w:rFonts w:asciiTheme="minorHAnsi" w:hAnsiTheme="minorHAnsi" w:cstheme="minorHAnsi"/>
          <w:spacing w:val="-8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Treliças</w:t>
      </w:r>
    </w:p>
    <w:p w:rsidR="00943EB9" w:rsidRPr="00943EB9" w:rsidRDefault="00943EB9" w:rsidP="00943EB9">
      <w:pPr>
        <w:jc w:val="both"/>
        <w:rPr>
          <w:rFonts w:cstheme="minorHAnsi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Os perfis constituintes das treliças da estrutura metálica principal deverão ser executados em Perfis U com dimensões 100x40x2,00 e 98x25x2,00 em aço dobrado A-36, conforme norma brasileira ABNT NBR 8800:2008, com dimensões indicadas em projeto. Na região da marquise, será utilizado perfis duplo U enrijerico tipo caixa dupla soldada 2xC100x40x15x2,00 e U simples de dimensões 98x25x2,00, ambos em aço dobrado A-36.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Os perfis tipo U da Treliça deverão ser unidos através de suas extremidades por meio de cordão de solda contínuo, soldas AWS-eletrodo e-70XX.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943EB9">
        <w:rPr>
          <w:rFonts w:asciiTheme="minorHAnsi" w:hAnsiTheme="minorHAnsi" w:cstheme="minorHAnsi"/>
          <w:sz w:val="24"/>
          <w:szCs w:val="24"/>
        </w:rPr>
        <w:t>Para a estrutura treliçada, recomenda-se solda com alto controle de qualidade, garantindo a eficiência e estabilidade da ligação</w:t>
      </w:r>
      <w:r w:rsidRPr="00943EB9">
        <w:rPr>
          <w:rFonts w:asciiTheme="minorHAnsi" w:hAnsiTheme="minorHAnsi" w:cstheme="minorHAnsi"/>
          <w:b/>
          <w:bCs/>
          <w:i/>
          <w:sz w:val="20"/>
          <w:szCs w:val="20"/>
        </w:rPr>
        <w:t>.</w:t>
      </w: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8"/>
          <w:szCs w:val="28"/>
        </w:rPr>
      </w:pPr>
      <w:bookmarkStart w:id="10" w:name="_bookmark9"/>
      <w:bookmarkEnd w:id="10"/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ind w:left="0" w:right="578" w:firstLine="0"/>
        <w:jc w:val="both"/>
        <w:rPr>
          <w:rFonts w:asciiTheme="minorHAnsi" w:hAnsiTheme="minorHAnsi" w:cstheme="minorHAnsi"/>
          <w:sz w:val="28"/>
          <w:szCs w:val="28"/>
        </w:rPr>
      </w:pPr>
      <w:r w:rsidRPr="00943EB9">
        <w:rPr>
          <w:rFonts w:asciiTheme="minorHAnsi" w:hAnsiTheme="minorHAnsi" w:cstheme="minorHAnsi"/>
          <w:sz w:val="28"/>
          <w:szCs w:val="28"/>
        </w:rPr>
        <w:t>Tratamento</w:t>
      </w:r>
    </w:p>
    <w:p w:rsidR="00943EB9" w:rsidRPr="00943EB9" w:rsidRDefault="00943EB9" w:rsidP="00943EB9">
      <w:pPr>
        <w:jc w:val="both"/>
        <w:rPr>
          <w:rFonts w:cstheme="minorHAnsi"/>
        </w:rPr>
      </w:pPr>
    </w:p>
    <w:p w:rsidR="00943EB9" w:rsidRPr="00943EB9" w:rsidRDefault="00943EB9" w:rsidP="00943EB9">
      <w:pPr>
        <w:pStyle w:val="Corpodetexto"/>
        <w:spacing w:line="244" w:lineRule="auto"/>
        <w:ind w:right="578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Todas as peças metálicas devem sofrer acabamento de zarcão ou fundo similar em até duas demãos. Peças oxidadas não devem ser aceitas na obra. Após a instalação se recomenda pelo menos duas demãos de pintura seja ela epóxi ou esmalte, na cor definida pelo projeto arquitetônico.</w:t>
      </w:r>
    </w:p>
    <w:p w:rsidR="00943EB9" w:rsidRPr="00943EB9" w:rsidRDefault="00943EB9" w:rsidP="00943EB9">
      <w:pPr>
        <w:jc w:val="both"/>
        <w:rPr>
          <w:rFonts w:cstheme="minorHAnsi"/>
        </w:rPr>
      </w:pPr>
    </w:p>
    <w:p w:rsidR="00943EB9" w:rsidRPr="00943EB9" w:rsidRDefault="00943EB9" w:rsidP="00943EB9">
      <w:pPr>
        <w:pStyle w:val="Ttulo2"/>
        <w:numPr>
          <w:ilvl w:val="1"/>
          <w:numId w:val="2"/>
        </w:numPr>
        <w:tabs>
          <w:tab w:val="left" w:pos="570"/>
        </w:tabs>
        <w:spacing w:before="192"/>
        <w:ind w:left="0" w:right="578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11" w:name="_bookmark12"/>
      <w:bookmarkEnd w:id="11"/>
      <w:r w:rsidRPr="00943EB9">
        <w:rPr>
          <w:rFonts w:asciiTheme="minorHAnsi" w:hAnsiTheme="minorHAnsi" w:cstheme="minorHAnsi"/>
          <w:sz w:val="28"/>
          <w:szCs w:val="28"/>
        </w:rPr>
        <w:t>Especificações</w:t>
      </w:r>
      <w:r w:rsidRPr="00943EB9">
        <w:rPr>
          <w:rFonts w:asciiTheme="minorHAnsi" w:hAnsiTheme="minorHAnsi" w:cstheme="minorHAnsi"/>
          <w:spacing w:val="-14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de</w:t>
      </w:r>
      <w:r w:rsidRPr="00943EB9">
        <w:rPr>
          <w:rFonts w:asciiTheme="minorHAnsi" w:hAnsiTheme="minorHAnsi" w:cstheme="minorHAnsi"/>
          <w:spacing w:val="-10"/>
          <w:sz w:val="28"/>
          <w:szCs w:val="28"/>
        </w:rPr>
        <w:t xml:space="preserve"> </w:t>
      </w:r>
      <w:r w:rsidRPr="00943EB9">
        <w:rPr>
          <w:rFonts w:asciiTheme="minorHAnsi" w:hAnsiTheme="minorHAnsi" w:cstheme="minorHAnsi"/>
          <w:sz w:val="28"/>
          <w:szCs w:val="28"/>
        </w:rPr>
        <w:t>Projeto</w:t>
      </w:r>
    </w:p>
    <w:p w:rsidR="00943EB9" w:rsidRPr="00943EB9" w:rsidRDefault="00943EB9" w:rsidP="00943EB9">
      <w:pPr>
        <w:pStyle w:val="Corpodetexto"/>
        <w:ind w:right="578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43EB9" w:rsidRPr="00943EB9" w:rsidRDefault="00943EB9" w:rsidP="00943EB9">
      <w:pPr>
        <w:pStyle w:val="PargrafodaLista"/>
        <w:numPr>
          <w:ilvl w:val="0"/>
          <w:numId w:val="4"/>
        </w:numPr>
        <w:tabs>
          <w:tab w:val="left" w:pos="284"/>
        </w:tabs>
        <w:spacing w:line="355" w:lineRule="auto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lastRenderedPageBreak/>
        <w:t>L=</w:t>
      </w:r>
      <w:r w:rsidRPr="00943EB9">
        <w:rPr>
          <w:rFonts w:asciiTheme="minorHAnsi" w:hAnsiTheme="minorHAnsi" w:cstheme="minorHAnsi"/>
          <w:spacing w:val="4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16,60</w:t>
      </w:r>
      <w:r w:rsidRPr="00943EB9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m,</w:t>
      </w:r>
      <w:r w:rsidRPr="00943EB9">
        <w:rPr>
          <w:rFonts w:asciiTheme="minorHAnsi" w:hAnsiTheme="minorHAnsi" w:cstheme="minorHAnsi"/>
          <w:spacing w:val="4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sendo</w:t>
      </w:r>
      <w:r w:rsidRPr="00943EB9">
        <w:rPr>
          <w:rFonts w:asciiTheme="minorHAnsi" w:hAnsiTheme="minorHAnsi" w:cstheme="minorHAnsi"/>
          <w:spacing w:val="3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L</w:t>
      </w:r>
      <w:r w:rsidRPr="00943E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</w:t>
      </w:r>
      <w:r w:rsidRPr="00943E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vão</w:t>
      </w:r>
      <w:r w:rsidRPr="00943EB9">
        <w:rPr>
          <w:rFonts w:asciiTheme="minorHAnsi" w:hAnsiTheme="minorHAnsi" w:cstheme="minorHAnsi"/>
          <w:spacing w:val="4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livre</w:t>
      </w:r>
      <w:r w:rsidRPr="00943EB9">
        <w:rPr>
          <w:rFonts w:asciiTheme="minorHAnsi" w:hAnsiTheme="minorHAnsi" w:cstheme="minorHAnsi"/>
          <w:spacing w:val="4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das</w:t>
      </w:r>
      <w:r w:rsidRPr="00943EB9">
        <w:rPr>
          <w:rFonts w:asciiTheme="minorHAnsi" w:hAnsiTheme="minorHAnsi" w:cstheme="minorHAnsi"/>
          <w:spacing w:val="38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treliças</w:t>
      </w:r>
      <w:r w:rsidRPr="00943E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(distância</w:t>
      </w:r>
      <w:r w:rsidRPr="00943EB9">
        <w:rPr>
          <w:rFonts w:asciiTheme="minorHAnsi" w:hAnsiTheme="minorHAnsi" w:cstheme="minorHAnsi"/>
          <w:spacing w:val="4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entre</w:t>
      </w:r>
      <w:r w:rsidRPr="00943EB9">
        <w:rPr>
          <w:rFonts w:asciiTheme="minorHAnsi" w:hAnsiTheme="minorHAnsi" w:cstheme="minorHAnsi"/>
          <w:spacing w:val="39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apoios</w:t>
      </w:r>
      <w:r w:rsidRPr="00943E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das</w:t>
      </w:r>
      <w:r w:rsidRPr="00943EB9">
        <w:rPr>
          <w:rFonts w:asciiTheme="minorHAnsi" w:hAnsiTheme="minorHAnsi" w:cstheme="minorHAnsi"/>
          <w:spacing w:val="-5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treliças);</w:t>
      </w:r>
    </w:p>
    <w:p w:rsidR="00943EB9" w:rsidRPr="00943EB9" w:rsidRDefault="00943EB9" w:rsidP="00943EB9">
      <w:pPr>
        <w:pStyle w:val="Corpodetexto"/>
        <w:tabs>
          <w:tab w:val="left" w:pos="284"/>
        </w:tabs>
        <w:spacing w:before="8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numPr>
          <w:ilvl w:val="0"/>
          <w:numId w:val="4"/>
        </w:numPr>
        <w:tabs>
          <w:tab w:val="left" w:pos="284"/>
        </w:tabs>
        <w:spacing w:line="355" w:lineRule="auto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L1</w:t>
      </w:r>
      <w:r w:rsidRPr="00943EB9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=</w:t>
      </w:r>
      <w:r w:rsidRPr="00943EB9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1,65</w:t>
      </w:r>
      <w:r w:rsidRPr="00943EB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m</w:t>
      </w:r>
      <w:r w:rsidRPr="00943EB9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sendo</w:t>
      </w:r>
      <w:r w:rsidRPr="00943EB9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</w:t>
      </w:r>
      <w:r w:rsidRPr="00943EB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vão</w:t>
      </w:r>
      <w:r w:rsidRPr="00943EB9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livre</w:t>
      </w:r>
      <w:r w:rsidRPr="00943EB9">
        <w:rPr>
          <w:rFonts w:asciiTheme="minorHAnsi" w:hAnsiTheme="minorHAnsi" w:cstheme="minorHAnsi"/>
          <w:spacing w:val="16"/>
          <w:sz w:val="24"/>
          <w:szCs w:val="24"/>
        </w:rPr>
        <w:t xml:space="preserve"> máximo </w:t>
      </w:r>
      <w:r w:rsidRPr="00943EB9">
        <w:rPr>
          <w:rFonts w:asciiTheme="minorHAnsi" w:hAnsiTheme="minorHAnsi" w:cstheme="minorHAnsi"/>
          <w:sz w:val="24"/>
          <w:szCs w:val="24"/>
        </w:rPr>
        <w:t>das</w:t>
      </w:r>
      <w:r w:rsidRPr="00943EB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terças</w:t>
      </w:r>
      <w:r w:rsidRPr="00943EB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(espaçamento</w:t>
      </w:r>
      <w:r w:rsidRPr="00943EB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da trama da cobertura);</w:t>
      </w:r>
    </w:p>
    <w:p w:rsidR="00943EB9" w:rsidRPr="00943EB9" w:rsidRDefault="00943EB9" w:rsidP="00943EB9">
      <w:pPr>
        <w:pStyle w:val="Corpodetexto"/>
        <w:tabs>
          <w:tab w:val="left" w:pos="284"/>
        </w:tabs>
        <w:spacing w:before="7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numPr>
          <w:ilvl w:val="0"/>
          <w:numId w:val="4"/>
        </w:numPr>
        <w:tabs>
          <w:tab w:val="left" w:pos="284"/>
        </w:tabs>
        <w:spacing w:line="355" w:lineRule="auto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L2</w:t>
      </w:r>
      <w:r w:rsidRPr="00943EB9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=</w:t>
      </w:r>
      <w:r w:rsidRPr="00943EB9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3,00</w:t>
      </w:r>
      <w:r w:rsidRPr="00943EB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m</w:t>
      </w:r>
      <w:r w:rsidRPr="00943EB9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sendo</w:t>
      </w:r>
      <w:r w:rsidRPr="00943EB9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L2</w:t>
      </w:r>
      <w:r w:rsidRPr="00943EB9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</w:t>
      </w:r>
      <w:r w:rsidRPr="00943EB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vão</w:t>
      </w:r>
      <w:r w:rsidRPr="00943EB9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livre</w:t>
      </w:r>
      <w:r w:rsidRPr="00943EB9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das</w:t>
      </w:r>
      <w:r w:rsidRPr="00943EB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tesouras</w:t>
      </w:r>
      <w:r w:rsidRPr="00943EB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(espaçamento</w:t>
      </w:r>
      <w:r w:rsidRPr="00943EB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entre</w:t>
      </w:r>
      <w:r w:rsidRPr="00943EB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tesouras)</w:t>
      </w:r>
    </w:p>
    <w:p w:rsidR="00943EB9" w:rsidRPr="00943EB9" w:rsidRDefault="00943EB9" w:rsidP="00943EB9">
      <w:pPr>
        <w:pStyle w:val="Corpodetexto"/>
        <w:tabs>
          <w:tab w:val="left" w:pos="284"/>
        </w:tabs>
        <w:spacing w:before="3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Corpodetexto"/>
        <w:numPr>
          <w:ilvl w:val="0"/>
          <w:numId w:val="4"/>
        </w:numPr>
        <w:tabs>
          <w:tab w:val="left" w:pos="284"/>
        </w:tabs>
        <w:spacing w:before="1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L1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e L2,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vide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projeto.</w:t>
      </w:r>
    </w:p>
    <w:p w:rsidR="00943EB9" w:rsidRPr="00943EB9" w:rsidRDefault="00943EB9" w:rsidP="00943EB9">
      <w:pPr>
        <w:pStyle w:val="Corpodetexto"/>
        <w:tabs>
          <w:tab w:val="left" w:pos="284"/>
        </w:tabs>
        <w:spacing w:before="1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numPr>
          <w:ilvl w:val="0"/>
          <w:numId w:val="4"/>
        </w:numPr>
        <w:tabs>
          <w:tab w:val="left" w:pos="284"/>
        </w:tabs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α =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9,0°,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sendo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α</w:t>
      </w:r>
      <w:r w:rsidRPr="00943EB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o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ângulo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inclinação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do</w:t>
      </w:r>
      <w:r w:rsidRPr="00943EB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telhado;</w:t>
      </w:r>
    </w:p>
    <w:p w:rsidR="00943EB9" w:rsidRPr="00943EB9" w:rsidRDefault="00943EB9" w:rsidP="00943EB9">
      <w:pPr>
        <w:pStyle w:val="Corpodetexto"/>
        <w:tabs>
          <w:tab w:val="left" w:pos="284"/>
        </w:tabs>
        <w:spacing w:before="4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numPr>
          <w:ilvl w:val="0"/>
          <w:numId w:val="4"/>
        </w:numPr>
        <w:tabs>
          <w:tab w:val="left" w:pos="284"/>
        </w:tabs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Altura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do montante</w:t>
      </w:r>
      <w:r w:rsidRPr="00943EB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apoio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=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0,30 metros;</w:t>
      </w:r>
    </w:p>
    <w:p w:rsidR="00943EB9" w:rsidRPr="00943EB9" w:rsidRDefault="00943EB9" w:rsidP="00943EB9">
      <w:pPr>
        <w:pStyle w:val="Corpodetexto"/>
        <w:tabs>
          <w:tab w:val="left" w:pos="284"/>
        </w:tabs>
        <w:spacing w:before="2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numPr>
          <w:ilvl w:val="0"/>
          <w:numId w:val="4"/>
        </w:numPr>
        <w:tabs>
          <w:tab w:val="left" w:pos="284"/>
        </w:tabs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Ângulo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arranque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do</w:t>
      </w:r>
      <w:r w:rsidRPr="00943EB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montante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apoio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=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90°;</w:t>
      </w:r>
    </w:p>
    <w:p w:rsidR="00943EB9" w:rsidRPr="00943EB9" w:rsidRDefault="00943EB9" w:rsidP="00943EB9">
      <w:pPr>
        <w:pStyle w:val="Corpodetexto"/>
        <w:tabs>
          <w:tab w:val="left" w:pos="284"/>
        </w:tabs>
        <w:spacing w:before="2"/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numPr>
          <w:ilvl w:val="0"/>
          <w:numId w:val="4"/>
        </w:numPr>
        <w:tabs>
          <w:tab w:val="left" w:pos="284"/>
        </w:tabs>
        <w:ind w:left="426" w:right="578" w:hanging="425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Pilares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treliçados</w:t>
      </w:r>
      <w:r w:rsidRPr="00943EB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com seção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de</w:t>
      </w:r>
      <w:r w:rsidRPr="00943EB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10x40</w:t>
      </w:r>
      <w:r w:rsidRPr="00943EB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43EB9">
        <w:rPr>
          <w:rFonts w:asciiTheme="minorHAnsi" w:hAnsiTheme="minorHAnsi" w:cstheme="minorHAnsi"/>
          <w:sz w:val="24"/>
          <w:szCs w:val="24"/>
        </w:rPr>
        <w:t>centímetros;</w:t>
      </w:r>
    </w:p>
    <w:p w:rsidR="00943EB9" w:rsidRPr="00943EB9" w:rsidRDefault="00943EB9" w:rsidP="00943EB9">
      <w:pPr>
        <w:pStyle w:val="PargrafodaLista"/>
        <w:tabs>
          <w:tab w:val="left" w:pos="284"/>
        </w:tabs>
        <w:ind w:left="0" w:right="578"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12" w:name="_bookmark13"/>
      <w:bookmarkStart w:id="13" w:name="_bookmark28"/>
      <w:bookmarkEnd w:id="12"/>
      <w:bookmarkEnd w:id="13"/>
    </w:p>
    <w:p w:rsidR="00943EB9" w:rsidRPr="00943EB9" w:rsidRDefault="00943EB9" w:rsidP="00943EB9">
      <w:pPr>
        <w:pStyle w:val="PargrafodaLista"/>
        <w:tabs>
          <w:tab w:val="left" w:pos="284"/>
        </w:tabs>
        <w:ind w:left="426" w:right="578" w:firstLine="0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tabs>
          <w:tab w:val="left" w:pos="284"/>
        </w:tabs>
        <w:ind w:left="426" w:right="578" w:firstLine="0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tabs>
          <w:tab w:val="left" w:pos="284"/>
        </w:tabs>
        <w:ind w:left="426" w:right="578" w:firstLine="0"/>
        <w:jc w:val="both"/>
        <w:rPr>
          <w:rFonts w:asciiTheme="minorHAnsi" w:hAnsiTheme="minorHAnsi" w:cstheme="minorHAnsi"/>
          <w:sz w:val="24"/>
          <w:szCs w:val="24"/>
        </w:rPr>
      </w:pPr>
    </w:p>
    <w:p w:rsidR="00943EB9" w:rsidRPr="00943EB9" w:rsidRDefault="00943EB9" w:rsidP="00943EB9">
      <w:pPr>
        <w:pStyle w:val="PargrafodaLista"/>
        <w:tabs>
          <w:tab w:val="left" w:pos="284"/>
        </w:tabs>
        <w:ind w:left="426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Getônio Dias Guirra</w:t>
      </w:r>
      <w:r w:rsidRPr="00943EB9">
        <w:rPr>
          <w:rFonts w:asciiTheme="minorHAnsi" w:hAnsiTheme="minorHAnsi" w:cstheme="minorHAnsi"/>
          <w:sz w:val="24"/>
          <w:szCs w:val="24"/>
        </w:rPr>
        <w:br/>
        <w:t>Engenheiro Civil</w:t>
      </w:r>
    </w:p>
    <w:p w:rsidR="00943EB9" w:rsidRPr="00943EB9" w:rsidRDefault="00943EB9" w:rsidP="00943EB9">
      <w:pPr>
        <w:pStyle w:val="PargrafodaLista"/>
        <w:tabs>
          <w:tab w:val="left" w:pos="284"/>
        </w:tabs>
        <w:ind w:left="426" w:right="57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43EB9">
        <w:rPr>
          <w:rFonts w:asciiTheme="minorHAnsi" w:hAnsiTheme="minorHAnsi" w:cstheme="minorHAnsi"/>
          <w:sz w:val="24"/>
          <w:szCs w:val="24"/>
        </w:rPr>
        <w:t>CREA:5594D/MT</w:t>
      </w:r>
    </w:p>
    <w:p w:rsidR="008D2C29" w:rsidRPr="00943EB9" w:rsidRDefault="008D2C29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00000"/>
        </w:rPr>
      </w:pPr>
    </w:p>
    <w:p w:rsidR="00943EB9" w:rsidRPr="00943EB9" w:rsidRDefault="00943EB9" w:rsidP="00943EB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00000"/>
        </w:rPr>
      </w:pPr>
    </w:p>
    <w:sectPr w:rsidR="00943EB9" w:rsidRPr="00943EB9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A18" w:rsidRDefault="005F7A18" w:rsidP="008D2C29">
      <w:pPr>
        <w:spacing w:after="0" w:line="240" w:lineRule="auto"/>
      </w:pPr>
      <w:r>
        <w:separator/>
      </w:r>
    </w:p>
  </w:endnote>
  <w:endnote w:type="continuationSeparator" w:id="0">
    <w:p w:rsidR="005F7A18" w:rsidRDefault="005F7A18" w:rsidP="008D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EB9" w:rsidRDefault="00943EB9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B8E" w:rsidRDefault="00903B8E">
    <w:pPr>
      <w:pStyle w:val="Rodap"/>
    </w:pPr>
    <w:r>
      <w:rPr>
        <w:noProof/>
        <w:lang w:eastAsia="pt-BR"/>
      </w:rPr>
      <w:drawing>
        <wp:inline distT="0" distB="0" distL="0" distR="0" wp14:anchorId="2EB8D198" wp14:editId="034D87B1">
          <wp:extent cx="5400040" cy="342265"/>
          <wp:effectExtent l="0" t="0" r="0" b="63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7864" w:rsidRDefault="004A786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A18" w:rsidRDefault="005F7A18" w:rsidP="008D2C29">
      <w:pPr>
        <w:spacing w:after="0" w:line="240" w:lineRule="auto"/>
      </w:pPr>
      <w:r>
        <w:separator/>
      </w:r>
    </w:p>
  </w:footnote>
  <w:footnote w:type="continuationSeparator" w:id="0">
    <w:p w:rsidR="005F7A18" w:rsidRDefault="005F7A18" w:rsidP="008D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EB9" w:rsidRDefault="00943EB9">
    <w:pPr>
      <w:pStyle w:val="Corpodetex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C29" w:rsidRDefault="00903B8E">
    <w:pPr>
      <w:pStyle w:val="Cabealho"/>
    </w:pPr>
    <w:r>
      <w:rPr>
        <w:noProof/>
        <w:lang w:eastAsia="pt-BR"/>
      </w:rPr>
      <w:drawing>
        <wp:inline distT="0" distB="0" distL="0" distR="0" wp14:anchorId="01A6DAF0" wp14:editId="7929E7D3">
          <wp:extent cx="5400040" cy="99568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2C29" w:rsidRDefault="008D2C2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F205925"/>
    <w:multiLevelType w:val="multilevel"/>
    <w:tmpl w:val="DD4668B6"/>
    <w:lvl w:ilvl="0">
      <w:start w:val="1"/>
      <w:numFmt w:val="decimal"/>
      <w:lvlText w:val="%1"/>
      <w:lvlJc w:val="left"/>
      <w:pPr>
        <w:ind w:left="570" w:hanging="46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70" w:hanging="468"/>
      </w:pPr>
      <w:rPr>
        <w:rFonts w:ascii="Arial" w:eastAsia="Arial" w:hAnsi="Arial" w:cs="Arial" w:hint="default"/>
        <w:b/>
        <w:bCs/>
        <w:w w:val="99"/>
        <w:sz w:val="28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810" w:hanging="70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576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5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1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9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9" w:hanging="708"/>
      </w:pPr>
      <w:rPr>
        <w:rFonts w:hint="default"/>
        <w:lang w:val="pt-PT" w:eastAsia="en-US" w:bidi="ar-SA"/>
      </w:rPr>
    </w:lvl>
  </w:abstractNum>
  <w:abstractNum w:abstractNumId="1">
    <w:nsid w:val="1FC745FA"/>
    <w:multiLevelType w:val="hybridMultilevel"/>
    <w:tmpl w:val="E822F62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DCABA"/>
    <w:multiLevelType w:val="multilevel"/>
    <w:tmpl w:val="AD6A6174"/>
    <w:lvl w:ilvl="0">
      <w:start w:val="1"/>
      <w:numFmt w:val="decimal"/>
      <w:lvlText w:val="%1."/>
      <w:lvlJc w:val="left"/>
      <w:pPr>
        <w:ind w:left="503" w:hanging="402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46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68" w:hanging="468"/>
        <w:jc w:val="right"/>
      </w:pPr>
      <w:rPr>
        <w:rFonts w:hint="default"/>
        <w:b/>
        <w:bCs/>
        <w:w w:val="9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67" w:hanging="668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966" w:hanging="867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960" w:hanging="8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40" w:hanging="8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817" w:hanging="8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94" w:hanging="8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771" w:hanging="867"/>
      </w:pPr>
      <w:rPr>
        <w:rFonts w:hint="default"/>
        <w:lang w:val="pt-PT" w:eastAsia="en-US" w:bidi="ar-SA"/>
      </w:rPr>
    </w:lvl>
  </w:abstractNum>
  <w:abstractNum w:abstractNumId="3">
    <w:nsid w:val="606D0B14"/>
    <w:multiLevelType w:val="hybridMultilevel"/>
    <w:tmpl w:val="6548F7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C29"/>
    <w:rsid w:val="0001017C"/>
    <w:rsid w:val="000461FC"/>
    <w:rsid w:val="00073C44"/>
    <w:rsid w:val="000B1B33"/>
    <w:rsid w:val="000D33C1"/>
    <w:rsid w:val="001008A9"/>
    <w:rsid w:val="0012530F"/>
    <w:rsid w:val="00137442"/>
    <w:rsid w:val="00153C80"/>
    <w:rsid w:val="00164ED0"/>
    <w:rsid w:val="00176574"/>
    <w:rsid w:val="00186E84"/>
    <w:rsid w:val="001F42B5"/>
    <w:rsid w:val="00231507"/>
    <w:rsid w:val="00241E53"/>
    <w:rsid w:val="002C617D"/>
    <w:rsid w:val="00301370"/>
    <w:rsid w:val="00306627"/>
    <w:rsid w:val="00310AC3"/>
    <w:rsid w:val="00331D16"/>
    <w:rsid w:val="00390E02"/>
    <w:rsid w:val="003C27E8"/>
    <w:rsid w:val="003C6E3E"/>
    <w:rsid w:val="003D48E3"/>
    <w:rsid w:val="003E23C6"/>
    <w:rsid w:val="004021FE"/>
    <w:rsid w:val="00430E3C"/>
    <w:rsid w:val="004340B9"/>
    <w:rsid w:val="004A7864"/>
    <w:rsid w:val="004F45AD"/>
    <w:rsid w:val="004F6908"/>
    <w:rsid w:val="00527D21"/>
    <w:rsid w:val="005B60DA"/>
    <w:rsid w:val="005C330A"/>
    <w:rsid w:val="005F7A18"/>
    <w:rsid w:val="0060202D"/>
    <w:rsid w:val="00666C8F"/>
    <w:rsid w:val="00677FBA"/>
    <w:rsid w:val="006E5D99"/>
    <w:rsid w:val="00764B14"/>
    <w:rsid w:val="0078445A"/>
    <w:rsid w:val="007844F0"/>
    <w:rsid w:val="007C501E"/>
    <w:rsid w:val="00854607"/>
    <w:rsid w:val="00874044"/>
    <w:rsid w:val="00895450"/>
    <w:rsid w:val="008D2C29"/>
    <w:rsid w:val="008D77BA"/>
    <w:rsid w:val="008E5783"/>
    <w:rsid w:val="008F0BA4"/>
    <w:rsid w:val="00903B8E"/>
    <w:rsid w:val="0090699C"/>
    <w:rsid w:val="00943EB9"/>
    <w:rsid w:val="009450BF"/>
    <w:rsid w:val="009507A7"/>
    <w:rsid w:val="00950D77"/>
    <w:rsid w:val="009A2AB9"/>
    <w:rsid w:val="009D6D4F"/>
    <w:rsid w:val="00AC1E88"/>
    <w:rsid w:val="00B05F70"/>
    <w:rsid w:val="00B71410"/>
    <w:rsid w:val="00B9500D"/>
    <w:rsid w:val="00C13087"/>
    <w:rsid w:val="00CE4CA1"/>
    <w:rsid w:val="00D233F7"/>
    <w:rsid w:val="00DC0523"/>
    <w:rsid w:val="00DC7D95"/>
    <w:rsid w:val="00DF1BA3"/>
    <w:rsid w:val="00E14FB7"/>
    <w:rsid w:val="00E72DFB"/>
    <w:rsid w:val="00EA25DB"/>
    <w:rsid w:val="00EB1B6E"/>
    <w:rsid w:val="00EC1C8A"/>
    <w:rsid w:val="00EF406F"/>
    <w:rsid w:val="00F03E40"/>
    <w:rsid w:val="00F37407"/>
    <w:rsid w:val="00F54B43"/>
    <w:rsid w:val="00F82A37"/>
    <w:rsid w:val="00FB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8BAFA-3A4C-4B48-B4D7-FAB92D8A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1"/>
    <w:qFormat/>
    <w:rsid w:val="00943EB9"/>
    <w:pPr>
      <w:widowControl w:val="0"/>
      <w:autoSpaceDE w:val="0"/>
      <w:autoSpaceDN w:val="0"/>
      <w:spacing w:before="85" w:after="0" w:line="240" w:lineRule="auto"/>
      <w:ind w:left="102" w:hanging="537"/>
      <w:outlineLvl w:val="0"/>
    </w:pPr>
    <w:rPr>
      <w:rFonts w:ascii="Arial" w:eastAsia="Arial" w:hAnsi="Arial" w:cs="Arial"/>
      <w:b/>
      <w:bCs/>
      <w:sz w:val="48"/>
      <w:szCs w:val="48"/>
      <w:lang w:val="pt-PT"/>
    </w:rPr>
  </w:style>
  <w:style w:type="paragraph" w:styleId="Ttulo2">
    <w:name w:val="heading 2"/>
    <w:basedOn w:val="Normal"/>
    <w:next w:val="Normal"/>
    <w:link w:val="Ttulo2Char"/>
    <w:uiPriority w:val="1"/>
    <w:qFormat/>
    <w:rsid w:val="00943EB9"/>
    <w:pPr>
      <w:widowControl w:val="0"/>
      <w:autoSpaceDE w:val="0"/>
      <w:autoSpaceDN w:val="0"/>
      <w:spacing w:before="91" w:after="0" w:line="240" w:lineRule="auto"/>
      <w:ind w:left="570" w:hanging="468"/>
      <w:outlineLvl w:val="1"/>
    </w:pPr>
    <w:rPr>
      <w:rFonts w:ascii="Arial" w:eastAsia="Arial" w:hAnsi="Arial" w:cs="Arial"/>
      <w:b/>
      <w:bCs/>
      <w:sz w:val="26"/>
      <w:szCs w:val="26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2C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C29"/>
  </w:style>
  <w:style w:type="paragraph" w:styleId="Rodap">
    <w:name w:val="footer"/>
    <w:basedOn w:val="Normal"/>
    <w:link w:val="RodapChar"/>
    <w:uiPriority w:val="99"/>
    <w:unhideWhenUsed/>
    <w:rsid w:val="008D2C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C29"/>
  </w:style>
  <w:style w:type="paragraph" w:styleId="Textodebalo">
    <w:name w:val="Balloon Text"/>
    <w:basedOn w:val="Normal"/>
    <w:link w:val="TextodebaloChar"/>
    <w:uiPriority w:val="99"/>
    <w:semiHidden/>
    <w:unhideWhenUsed/>
    <w:rsid w:val="00EF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06F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943EB9"/>
    <w:rPr>
      <w:rFonts w:ascii="Arial" w:eastAsia="Arial" w:hAnsi="Arial" w:cs="Arial"/>
      <w:b/>
      <w:bCs/>
      <w:sz w:val="48"/>
      <w:szCs w:val="48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943EB9"/>
    <w:rPr>
      <w:rFonts w:ascii="Arial" w:eastAsia="Arial" w:hAnsi="Arial" w:cs="Arial"/>
      <w:b/>
      <w:bCs/>
      <w:sz w:val="26"/>
      <w:szCs w:val="26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943EB9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43EB9"/>
    <w:rPr>
      <w:rFonts w:ascii="Microsoft Sans Serif" w:eastAsia="Microsoft Sans Serif" w:hAnsi="Microsoft Sans Serif" w:cs="Microsoft Sans Serif"/>
      <w:lang w:val="pt-PT"/>
    </w:rPr>
  </w:style>
  <w:style w:type="paragraph" w:styleId="PargrafodaLista">
    <w:name w:val="List Paragraph"/>
    <w:basedOn w:val="Normal"/>
    <w:uiPriority w:val="1"/>
    <w:qFormat/>
    <w:rsid w:val="00943EB9"/>
    <w:pPr>
      <w:widowControl w:val="0"/>
      <w:autoSpaceDE w:val="0"/>
      <w:autoSpaceDN w:val="0"/>
      <w:spacing w:after="0" w:line="240" w:lineRule="auto"/>
      <w:ind w:left="737" w:hanging="360"/>
    </w:pPr>
    <w:rPr>
      <w:rFonts w:ascii="Microsoft Sans Serif" w:eastAsia="Microsoft Sans Serif" w:hAnsi="Microsoft Sans Serif" w:cs="Microsoft Sans Serif"/>
      <w:lang w:val="pt-PT"/>
    </w:rPr>
  </w:style>
  <w:style w:type="paragraph" w:styleId="Legenda">
    <w:name w:val="caption"/>
    <w:basedOn w:val="Normal"/>
    <w:next w:val="Normal"/>
    <w:unhideWhenUsed/>
    <w:qFormat/>
    <w:rsid w:val="00943EB9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1164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13</cp:revision>
  <cp:lastPrinted>2021-11-17T19:28:00Z</cp:lastPrinted>
  <dcterms:created xsi:type="dcterms:W3CDTF">2021-11-15T11:23:00Z</dcterms:created>
  <dcterms:modified xsi:type="dcterms:W3CDTF">2022-04-28T18:10:00Z</dcterms:modified>
</cp:coreProperties>
</file>